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Generated by Windward Reports version 11.1.42.0 (.net), jvm: null. os: Windows Server "Longhorn", osver: 6.1-->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body>
    <w:p>
      <w:pPr>
        <w:widowControl w:val="off"/>
        <w:pBdr>
          <w:top w:val="nil"/>
          <w:left w:val="nil"/>
          <w:bottom w:val="nil"/>
          <w:right w:val="nil"/>
          <w:between w:val="nil"/>
        </w:pBdr>
        <w:spacing w:after="0"/>
        <w:rPr>
          <w:rFonts w:asciiTheme="majorHAnsi" w:hAnsiTheme="majorHAnsi"/>
          <w:b w:val="on"/>
          <w:color w:val="548dd4" w:themeColor="text2" w:themeTint="99"/>
          <w:sz w:val="36"/>
          <w:szCs w:val="36"/>
        </w:rPr>
      </w:pPr>
      <w:r>
        <w:drawing>
          <wp:anchor distT="0" distB="0" distL="114300" distR="114300" simplePos="0" relativeHeight="1024" behindDoc="0" locked="0" layoutInCell="1" allowOverlap="1">
            <wp:simplePos x="0" y="0"/>
            <wp:positionH relativeFrom="column">
              <wp:posOffset>0</wp:posOffset>
            </wp:positionH>
            <wp:positionV relativeFrom="paragraph">
              <wp:posOffset>0</wp:posOffset>
            </wp:positionV>
            <wp:extent cx="875665" cy="1177290"/>
            <wp:wrapSquare wrapText="bothSides"/>
            <wp:docPr id="1" name="Picture_1" descr="Picture_1"/>
            <a:graphic xmlns:a="http://schemas.openxmlformats.org/drawingml/2006/main">
              <a:graphicData uri="http://schemas.openxmlformats.org/drawingml/2006/picture">
                <pic:pic xmlns:pic="http://schemas.openxmlformats.org/drawingml/2006/picture">
                  <pic:nvPicPr>
                    <pic:cNvPr id="0" name="Picture_1"/>
                    <pic:cNvPicPr/>
                  </pic:nvPicPr>
                  <pic:blipFill>
                    <a:blip r:embed="rId7"/>
                    <a:stretch>
                      <a:fillRect/>
                    </a:stretch>
                  </pic:blipFill>
                  <pic:spPr>
                    <a:xfrm>
                      <a:off x="0" y="0"/>
                      <a:ext cx="875665" cy="1177290"/>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val="on"/>
          <w:color w:val="548dd4" w:themeColor="text2" w:themeTint="99"/>
          <w:sz w:val="36"/>
          <w:szCs w:val="36"/>
        </w:rPr>
        <w:t xml:space="preserve"> </w:t>
      </w:r>
    </w:p>
    <w:p>
      <w:pPr>
        <w:widowControl w:val="off"/>
        <w:pBdr>
          <w:top w:val="nil"/>
          <w:left w:val="nil"/>
          <w:bottom w:val="nil"/>
          <w:right w:val="nil"/>
          <w:between w:val="nil"/>
        </w:pBdr>
        <w:spacing w:after="0"/>
        <w:jc w:val="center"/>
        <w:rPr>
          <w:rFonts w:asciiTheme="majorHAnsi" w:hAnsiTheme="majorHAnsi"/>
          <w:b w:val="on"/>
          <w:color w:val="548dd4" w:themeColor="text2" w:themeTint="99"/>
          <w:sz w:val="36"/>
          <w:szCs w:val="36"/>
        </w:rPr>
      </w:pPr>
      <w:r>
        <w:rPr>
          <w:rFonts w:asciiTheme="majorHAnsi" w:hAnsiTheme="majorHAnsi"/>
          <w:b w:val="on"/>
          <w:color w:val="548dd4" w:themeColor="text2" w:themeTint="99"/>
          <w:sz w:val="36"/>
          <w:szCs w:val="36"/>
        </w:rPr>
        <w:t xml:space="preserve"> FY 18 - 19 Biennial Budget Request</w:t>
      </w:r>
    </w:p>
    <w:p>
      <w:pPr>
        <w:widowControl w:val="off"/>
        <w:pBdr>
          <w:top w:val="nil"/>
          <w:left w:val="nil"/>
          <w:bottom w:val="nil"/>
          <w:right w:val="nil"/>
          <w:between w:val="nil"/>
        </w:pBdr>
        <w:spacing w:after="0"/>
        <w:jc w:val="center"/>
        <w:rPr>
          <w:rFonts w:asciiTheme="majorHAnsi" w:hAnsiTheme="majorHAnsi"/>
          <w:sz w:val="20"/>
          <w:szCs w:val="20"/>
        </w:rPr>
      </w:pPr>
      <w:r>
        <w:rPr>
          <w:rFonts w:asciiTheme="majorHAnsi" w:hAnsiTheme="majorHAnsi"/>
          <w:b w:val="on"/>
          <w:color w:val="548dd4" w:themeColor="text2" w:themeTint="99"/>
          <w:sz w:val="36"/>
          <w:szCs w:val="36"/>
        </w:rPr>
        <w:t xml:space="preserve">Renville SWCD </w:t>
      </w:r>
    </w:p>
    <w:p>
      <w:pPr>
        <w:widowControl w:val="off"/>
        <w:pBdr>
          <w:top w:val="nil"/>
          <w:left w:val="nil"/>
          <w:bottom w:val="nil"/>
          <w:right w:val="nil"/>
          <w:between w:val="nil"/>
        </w:pBdr>
        <w:spacing w:after="0"/>
        <w:rPr>
          <w:rFonts w:asciiTheme="majorHAnsi" w:hAnsiTheme="majorHAnsi"/>
          <w:sz w:val="20"/>
          <w:szCs w:val="20"/>
        </w:rPr>
      </w:pP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p>
    <w:p>
      <w:pPr>
        <w:widowControl w:val="off"/>
        <w:pBdr>
          <w:top w:val="nil"/>
          <w:left w:val="nil"/>
          <w:bottom w:val="nil"/>
          <w:right w:val="nil"/>
          <w:between w:val="nil"/>
        </w:pBdr>
        <w:spacing w:after="0"/>
        <w:rPr>
          <w:rFonts w:asciiTheme="majorHAnsi" w:hAnsiTheme="majorHAnsi"/>
          <w:b w:val="on"/>
          <w:color w:val="548dd4" w:themeColor="text2" w:themeTint="99"/>
          <w:sz w:val="16"/>
          <w:szCs w:val="16"/>
        </w:rPr>
      </w:pPr>
      <w:r>
        <w:rPr>
          <w:rFonts w:asciiTheme="majorHAnsi" w:hAnsiTheme="majorHAnsi"/>
          <w:b w:val="on"/>
          <w:color w:val="548dd4" w:themeColor="text2" w:themeTint="99"/>
          <w:sz w:val="24"/>
          <w:szCs w:val="24"/>
        </w:rPr>
        <w:t xml:space="preserve"> </w:t>
      </w:r>
      <w:r>
        <w:rPr>
          <w:rFonts w:asciiTheme="majorHAnsi" w:hAnsiTheme="majorHAnsi"/>
          <w:b w:val="on"/>
          <w:color w:val="548dd4" w:themeColor="text2" w:themeTint="99"/>
          <w:sz w:val="16"/>
          <w:szCs w:val="16"/>
        </w:rPr>
        <w:t xml:space="preserve">  </w:t>
      </w:r>
    </w:p>
    <w:tbl>
      <w:tblPr>
        <w:tblStyle w:val="LightGrid-Accent1"/>
        <w:tblW w:w="5001"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ff" w:noVBand="on"/>
      </w:tblPr>
      <w:tblGrid>
        <w:gridCol w:w="4953"/>
        <w:gridCol w:w="3801"/>
        <w:gridCol w:w="2631"/>
        <w:gridCol w:w="3017"/>
      </w:tblGrid>
      <w:tr>
        <w:trPr>
          <w:trHeight w:val="216" w:hRule="atLeast"/>
        </w:trPr>
        <w:tc>
          <w:tcPr>
            <w:tcW w:w="1721"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b w:val="off"/>
                <w:color w:val="ffffff" w:themeColor="background1"/>
              </w:rPr>
            </w:pPr>
            <w:r>
              <w:rPr>
                <w:rFonts w:asciiTheme="minorHAnsi" w:hAnsiTheme="minorHAnsi"/>
                <w:b w:val="off"/>
                <w:color w:val="ffffff" w:themeColor="background1"/>
              </w:rPr>
              <w:t xml:space="preserve">Total Requested Biennial State Contribution:</w:t>
            </w:r>
          </w:p>
        </w:tc>
        <w:tc>
          <w:tcPr>
            <w:tcW w:w="1320"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rFonts w:asciiTheme="minorHAnsi" w:hAnsiTheme="minorHAnsi"/>
              </w:rPr>
            </w:pPr>
            <w:r>
              <w:rPr/>
              <w:t xml:space="preserve">$1,000,000.00</w:t>
            </w:r>
          </w:p>
        </w:tc>
        <w:tc>
          <w:tcPr>
            <w:tcW w:w="914"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rFonts w:asciiTheme="minorHAnsi" w:hAnsiTheme="minorHAnsi"/>
                <w:b w:val="off"/>
                <w:color w:val="ffffff" w:themeColor="background1"/>
              </w:rPr>
              <w:t xml:space="preserve">BBR ID</w:t>
            </w:r>
          </w:p>
        </w:tc>
        <w:tc>
          <w:tcPr>
            <w:tcW w:w="104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BBR16-1985</w:t>
            </w:r>
          </w:p>
        </w:tc>
      </w:tr>
      <w:tr>
        <w:trPr>
          <w:trHeight w:val="216" w:hRule="atLeast"/>
        </w:trPr>
        <w:tc>
          <w:tcPr>
            <w:tcW w:w="1721"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b w:val="off"/>
                <w:color w:val="ffffff" w:themeColor="background1"/>
              </w:rPr>
            </w:pPr>
            <w:r>
              <w:rPr>
                <w:rFonts w:asciiTheme="minorHAnsi" w:hAnsiTheme="minorHAnsi"/>
                <w:b w:val="off"/>
                <w:color w:val="ffffff" w:themeColor="background1"/>
              </w:rPr>
              <w:t xml:space="preserve">Total Leveraged Funds</w:t>
            </w:r>
          </w:p>
        </w:tc>
        <w:tc>
          <w:tcPr>
            <w:tcW w:w="1320"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$295,000.00</w:t>
            </w:r>
          </w:p>
        </w:tc>
        <w:tc>
          <w:tcPr>
            <w:tcW w:w="914"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color w:val="ffffff" w:themeColor="background1"/>
              </w:rPr>
              <w:t xml:space="preserve">Submitted Date</w:t>
            </w:r>
          </w:p>
        </w:tc>
        <w:tc>
          <w:tcPr>
            <w:tcW w:w="104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4/11/2016</w:t>
            </w:r>
          </w:p>
        </w:tc>
      </w:tr>
      <w:tr>
        <w:trPr>
          <w:trHeight w:val="216" w:hRule="atLeast"/>
        </w:trPr>
        <w:tc>
          <w:tcPr>
            <w:tcW w:w="1721"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b w:val="off"/>
                <w:color w:val="ffffff" w:themeColor="background1"/>
              </w:rPr>
            </w:pPr>
            <w:r>
              <w:rPr>
                <w:rFonts w:asciiTheme="minorHAnsi" w:hAnsiTheme="minorHAnsi"/>
                <w:b w:val="off"/>
                <w:color w:val="ffffff" w:themeColor="background1"/>
              </w:rPr>
              <w:t xml:space="preserve">Total Resource Project and Activities Budget</w:t>
            </w:r>
          </w:p>
        </w:tc>
        <w:tc>
          <w:tcPr>
            <w:tcW w:w="1320"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$1,295,000.00</w:t>
            </w:r>
          </w:p>
        </w:tc>
        <w:tc>
          <w:tcPr>
            <w:tcW w:w="914"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color w:val="ffffff" w:themeColor="background1"/>
              </w:rPr>
              <w:t xml:space="preserve">Staff Contact</w:t>
            </w:r>
          </w:p>
        </w:tc>
        <w:tc>
          <w:tcPr>
            <w:tcW w:w="104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Karen Flom</w:t>
            </w:r>
          </w:p>
        </w:tc>
      </w:tr>
      <w:tr>
        <w:trPr>
          <w:trHeight w:val="216" w:hRule="atLeast"/>
        </w:trPr>
        <w:tc>
          <w:tcPr>
            <w:tcW w:w="1721"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b w:val="off"/>
                <w:color w:val="ffffff" w:themeColor="background1"/>
              </w:rPr>
            </w:pPr>
            <w:r>
              <w:rPr>
                <w:rFonts w:asciiTheme="minorHAnsi" w:hAnsiTheme="minorHAnsi"/>
                <w:b w:val="off"/>
                <w:color w:val="ffffff" w:themeColor="background1"/>
              </w:rPr>
              <w:t xml:space="preserve">Total BMPs</w:t>
            </w:r>
          </w:p>
        </w:tc>
        <w:tc>
          <w:tcPr>
            <w:tcW w:w="1320"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147</w:t>
            </w:r>
          </w:p>
        </w:tc>
        <w:tc>
          <w:tcPr>
            <w:tcW w:w="914"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Board Conservationist</w:t>
            </w:r>
          </w:p>
        </w:tc>
        <w:tc>
          <w:tcPr>
            <w:tcW w:w="104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Jeremy Maul</w:t>
            </w:r>
          </w:p>
        </w:tc>
      </w:tr>
      <w:tr>
        <w:trPr>
          <w:trHeight w:val="216" w:hRule="atLeast"/>
        </w:trPr>
        <w:tc>
          <w:tcPr>
            <w:tcW w:w="1721"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b w:val="off"/>
                <w:color w:val="ffffff" w:themeColor="background1"/>
              </w:rPr>
            </w:pPr>
            <w:r>
              <w:rPr>
                <w:rFonts w:asciiTheme="minorHAnsi" w:hAnsiTheme="minorHAnsi"/>
                <w:b w:val="off"/>
                <w:color w:val="ffffff" w:themeColor="background1"/>
              </w:rPr>
              <w:t xml:space="preserve">Total FTEs</w:t>
            </w:r>
          </w:p>
        </w:tc>
        <w:tc>
          <w:tcPr>
            <w:tcW w:w="1320"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5.75</w:t>
            </w:r>
          </w:p>
        </w:tc>
        <w:tc>
          <w:tcPr>
            <w:tcW w:w="914"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p>
        </w:tc>
        <w:tc>
          <w:tcPr>
            <w:tcW w:w="104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p>
        </w:tc>
      </w:tr>
    </w:tbl>
    <w:p>
      <w:pPr>
        <w:pStyle w:val="Heading2"/>
        <w:pBdr>
          <w:top w:val="nil"/>
          <w:left w:val="nil"/>
          <w:bottom w:val="nil"/>
          <w:right w:val="nil"/>
          <w:between w:val="nil"/>
        </w:pBdr>
        <w:spacing w:line="360" w:lineRule="auto"/>
        <w:rPr>
          <w:sz w:val="24"/>
          <w:szCs w:val="24"/>
        </w:rPr>
      </w:pPr>
      <w:r>
        <w:rPr>
          <w:sz w:val="24"/>
          <w:szCs w:val="24"/>
        </w:rPr>
        <w:t xml:space="preserve">SWCD Program Grant Summary</w:t>
      </w:r>
      <w:r>
        <w:rPr>
          <w:sz w:val="24"/>
          <w:szCs w:val="24"/>
        </w:rPr>
        <w:tab/>
      </w:r>
      <w:r>
        <w:rPr>
          <w:sz w:val="24"/>
          <w:szCs w:val="24"/>
        </w:rPr>
        <w:tab/>
      </w:r>
    </w:p>
    <w:tbl>
      <w:tblPr>
        <w:tblStyle w:val="LightGrid-Accent1"/>
        <w:tblW w:w="2962"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3743"/>
        <w:gridCol w:w="2392"/>
        <w:gridCol w:w="2395"/>
      </w:tblGrid>
      <w:tr>
        <w:trPr/>
        <w:tc>
          <w:tcPr>
            <w:tcW w:w="2195" w:type="pct"/>
            <w:tcBorders>
              <w:top w:val="single" w:sz="8" w:color="4f81bd" w:themeColor="accent1"/>
              <w:left w:val="single" w:sz="8" w:color="4f81bd" w:themeColor="accent1"/>
              <w:bottom w:val="nil"/>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rFonts w:asciiTheme="minorHAnsi" w:hAnsiTheme="minorHAnsi"/>
                <w:color w:val="ffffff" w:themeColor="background1"/>
              </w:rPr>
              <w:t xml:space="preserve">Grant Source</w:t>
            </w:r>
          </w:p>
        </w:tc>
        <w:tc>
          <w:tcPr>
            <w:tcW w:w="1403" w:type="pct"/>
            <w:tcBorders>
              <w:top w:val="single" w:sz="8" w:color="4f81bd" w:themeColor="accent1"/>
              <w:left w:val="single" w:sz="4" w:color="4f81bd" w:themeColor="accent1"/>
              <w:bottom w:val="nil"/>
              <w:right w:val="single" w:sz="4" w:color="4f81bd" w:themeColor="accent1"/>
            </w:tcBorders>
            <w:shd w:val="clear" w:color="auto" w:fill="548dd4" w:themeFill="text2" w:themeFillTint="99"/>
            <w:vAlign w:val="bottom"/>
          </w:tcPr>
          <w:p>
            <w:pPr>
              <w:widowControl w:val="off"/>
              <w:pBdr>
                <w:top w:val="nil"/>
                <w:left w:val="nil"/>
                <w:bottom w:val="nil"/>
                <w:right w:val="nil"/>
                <w:between w:val="nil"/>
              </w:pBdr>
              <w:jc w:val="center"/>
              <w:rPr>
                <w:color w:val="ffffff" w:themeColor="background1"/>
              </w:rPr>
            </w:pPr>
            <w:r>
              <w:rPr>
                <w:rFonts w:asciiTheme="minorHAnsi" w:hAnsiTheme="minorHAnsi"/>
                <w:color w:val="ffffff" w:themeColor="background1"/>
              </w:rPr>
              <w:t xml:space="preserve">Estimated Amount Available</w:t>
            </w:r>
          </w:p>
        </w:tc>
        <w:tc>
          <w:tcPr>
            <w:tcW w:w="1402" w:type="pct"/>
            <w:tcBorders>
              <w:top w:val="single" w:sz="8" w:color="4f81bd" w:themeColor="accent1"/>
              <w:left w:val="single" w:sz="4" w:color="4f81bd" w:themeColor="accent1"/>
              <w:bottom w:val="nil"/>
              <w:right w:val="single" w:sz="4" w:color="4f81bd" w:themeColor="accent1"/>
            </w:tcBorders>
            <w:shd w:val="clear" w:color="auto" w:fill="548dd4" w:themeFill="text2" w:themeFillTint="99"/>
            <w:vAlign w:val="bottom"/>
          </w:tcPr>
          <w:p>
            <w:pPr>
              <w:widowControl w:val="off"/>
              <w:pBdr>
                <w:top w:val="nil"/>
                <w:left w:val="nil"/>
                <w:bottom w:val="nil"/>
                <w:right w:val="nil"/>
                <w:between w:val="nil"/>
              </w:pBdr>
              <w:jc w:val="center"/>
              <w:rPr>
                <w:color w:val="ffffff" w:themeColor="background1"/>
              </w:rPr>
            </w:pPr>
            <w:r>
              <w:rPr>
                <w:rFonts w:asciiTheme="minorHAnsi" w:hAnsiTheme="minorHAnsi"/>
                <w:color w:val="ffffff" w:themeColor="background1"/>
              </w:rPr>
              <w:t xml:space="preserve">Estimated Amount Budgeted</w:t>
            </w:r>
          </w:p>
        </w:tc>
      </w:tr>
      <w:tr>
        <w:trPr>
          <w:trHeight w:val="60" w:hRule="atLeast"/>
        </w:trPr>
        <w:tc>
          <w:tcPr>
            <w:tcW w:w="219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jc w:val="both"/>
              <w:rPr/>
            </w:pPr>
            <w:r>
              <w:rPr>
                <w:sz w:val="24"/>
                <w:szCs w:val="24"/>
              </w:rPr>
              <w:t xml:space="preserve"> </w:t>
            </w:r>
            <w:r>
              <w:rPr/>
              <w:t xml:space="preserve">SWCD Conservation Delivery</w:t>
            </w:r>
          </w:p>
        </w:tc>
        <w:tc>
          <w:tcPr>
            <w:tcW w:w="1403"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jc w:val="center"/>
              <w:rPr>
                <w:b w:val="on"/>
              </w:rPr>
            </w:pPr>
            <w:r>
              <w:rPr>
                <w:b w:val="on"/>
              </w:rPr>
              <w:t xml:space="preserve">$39,002.00</w:t>
            </w:r>
          </w:p>
        </w:tc>
        <w:tc>
          <w:tcPr>
            <w:tcW w:w="140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b w:val="on"/>
              </w:rPr>
            </w:pPr>
            <w:r>
              <w:rPr>
                <w:b w:val="on"/>
              </w:rPr>
              <w:t xml:space="preserve">$150,000.00</w:t>
            </w:r>
          </w:p>
        </w:tc>
      </w:tr>
      <w:tr>
        <w:trPr>
          <w:trHeight w:val="60" w:hRule="atLeast"/>
        </w:trPr>
        <w:tc>
          <w:tcPr>
            <w:tcW w:w="219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jc w:val="both"/>
              <w:rPr/>
            </w:pPr>
            <w:r>
              <w:rPr>
                <w:sz w:val="24"/>
                <w:szCs w:val="24"/>
              </w:rPr>
              <w:t xml:space="preserve"> </w:t>
            </w:r>
            <w:r>
              <w:rPr/>
              <w:t xml:space="preserve">SWCD State Cost-Share</w:t>
            </w:r>
          </w:p>
        </w:tc>
        <w:tc>
          <w:tcPr>
            <w:tcW w:w="1403"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jc w:val="center"/>
              <w:rPr>
                <w:b w:val="on"/>
              </w:rPr>
            </w:pPr>
            <w:r>
              <w:rPr>
                <w:b w:val="on"/>
              </w:rPr>
              <w:t xml:space="preserve">$20,920.00</w:t>
            </w:r>
          </w:p>
        </w:tc>
        <w:tc>
          <w:tcPr>
            <w:tcW w:w="140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b w:val="on"/>
              </w:rPr>
            </w:pPr>
            <w:r>
              <w:rPr>
                <w:b w:val="on"/>
              </w:rPr>
              <w:t xml:space="preserve">$150,000.00</w:t>
            </w:r>
          </w:p>
        </w:tc>
      </w:tr>
      <w:tr>
        <w:trPr>
          <w:trHeight w:val="60" w:hRule="atLeast"/>
        </w:trPr>
        <w:tc>
          <w:tcPr>
            <w:tcW w:w="219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jc w:val="both"/>
              <w:rPr/>
            </w:pPr>
            <w:r>
              <w:rPr>
                <w:sz w:val="24"/>
                <w:szCs w:val="24"/>
              </w:rPr>
              <w:t xml:space="preserve"> </w:t>
            </w:r>
            <w:r>
              <w:rPr/>
              <w:t xml:space="preserve">RIM Easement Delivery</w:t>
            </w:r>
          </w:p>
        </w:tc>
        <w:tc>
          <w:tcPr>
            <w:tcW w:w="1403"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jc w:val="center"/>
              <w:rPr>
                <w:b w:val="on"/>
              </w:rPr>
            </w:pPr>
            <w:r>
              <w:rPr>
                <w:b w:val="on"/>
              </w:rPr>
              <w:t xml:space="preserve">$43,970.00</w:t>
            </w:r>
          </w:p>
        </w:tc>
        <w:tc>
          <w:tcPr>
            <w:tcW w:w="140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b w:val="on"/>
              </w:rPr>
            </w:pPr>
            <w:r>
              <w:rPr>
                <w:b w:val="on"/>
              </w:rPr>
              <w:t xml:space="preserve">$130,000.00</w:t>
            </w:r>
          </w:p>
        </w:tc>
      </w:tr>
    </w:tbl>
    <w:p>
      <w:pPr>
        <w:pStyle w:val="Heading2"/>
        <w:pBdr>
          <w:top w:val="nil"/>
          <w:left w:val="nil"/>
          <w:bottom w:val="nil"/>
          <w:right w:val="nil"/>
          <w:between w:val="nil"/>
        </w:pBdr>
        <w:spacing w:line="360" w:lineRule="auto"/>
        <w:rPr>
          <w:sz w:val="24"/>
          <w:szCs w:val="24"/>
        </w:rPr>
      </w:pPr>
      <w:r>
        <w:rPr>
          <w:sz w:val="24"/>
          <w:szCs w:val="24"/>
        </w:rPr>
        <w:t xml:space="preserve">Water Resources of Concern</w:t>
      </w:r>
      <w:r>
        <w:rPr>
          <w:sz w:val="24"/>
          <w:szCs w:val="24"/>
        </w:rPr>
        <w:tab/>
      </w:r>
      <w:r>
        <w:rPr>
          <w:sz w:val="24"/>
          <w:szCs w:val="24"/>
        </w:rPr>
        <w:tab/>
      </w:r>
    </w:p>
    <w:tbl>
      <w:tblPr>
        <w:tblStyle w:val="LightGrid-Accent1"/>
        <w:tblW w:w="4994"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3823"/>
        <w:gridCol w:w="3159"/>
        <w:gridCol w:w="1558"/>
        <w:gridCol w:w="3214"/>
        <w:gridCol w:w="2628"/>
      </w:tblGrid>
      <w:tr>
        <w:trPr/>
        <w:tc>
          <w:tcPr>
            <w:tcW w:w="1330" w:type="pct"/>
            <w:tcBorders>
              <w:top w:val="single" w:sz="8" w:color="4f81bd" w:themeColor="accent1"/>
              <w:left w:val="single" w:sz="8" w:color="4f81bd" w:themeColor="accent1"/>
              <w:bottom w:val="nil"/>
              <w:right w:val="single" w:sz="4" w:color="4f81bd" w:themeColor="accent1"/>
            </w:tcBorders>
            <w:shd w:val="clear" w:color="auto" w:fill="548dd4" w:themeFill="text2" w:themeFillTint="99"/>
            <w:vAlign w:val="center"/>
          </w:tcPr>
          <w:p>
            <w:pPr>
              <w:widowControl w:val="off"/>
              <w:pBdr>
                <w:top w:val="nil"/>
                <w:left w:val="nil"/>
                <w:bottom w:val="nil"/>
                <w:right w:val="nil"/>
                <w:between w:val="nil"/>
              </w:pBdr>
              <w:jc w:val="center"/>
              <w:rPr>
                <w:color w:val="ffffff" w:themeColor="background1"/>
              </w:rPr>
            </w:pPr>
            <w:r>
              <w:rPr>
                <w:rFonts w:asciiTheme="minorHAnsi" w:hAnsiTheme="minorHAnsi"/>
                <w:color w:val="ffffff" w:themeColor="background1"/>
              </w:rPr>
              <w:t xml:space="preserve">Primary Water Resource of Concern</w:t>
            </w:r>
          </w:p>
        </w:tc>
        <w:tc>
          <w:tcPr>
            <w:tcW w:w="1099" w:type="pct"/>
            <w:tcBorders>
              <w:top w:val="single" w:sz="8" w:color="4f81bd" w:themeColor="accent1"/>
              <w:left w:val="single" w:sz="4" w:color="4f81bd" w:themeColor="accent1"/>
              <w:bottom w:val="nil"/>
              <w:right w:val="single" w:sz="4" w:color="4f81bd" w:themeColor="accent1"/>
            </w:tcBorders>
            <w:shd w:val="clear" w:color="auto" w:fill="548dd4" w:themeFill="text2" w:themeFillTint="99"/>
            <w:vAlign w:val="center"/>
          </w:tcPr>
          <w:p>
            <w:pPr>
              <w:widowControl w:val="off"/>
              <w:pBdr>
                <w:top w:val="nil"/>
                <w:left w:val="nil"/>
                <w:bottom w:val="nil"/>
                <w:right w:val="nil"/>
                <w:between w:val="nil"/>
              </w:pBdr>
              <w:jc w:val="center"/>
              <w:rPr>
                <w:color w:val="ffffff" w:themeColor="background1"/>
              </w:rPr>
            </w:pPr>
            <w:r>
              <w:rPr>
                <w:rFonts w:asciiTheme="minorHAnsi" w:hAnsiTheme="minorHAnsi"/>
                <w:color w:val="ffffff" w:themeColor="background1"/>
              </w:rPr>
              <w:t xml:space="preserve">Water Resource Category</w:t>
            </w:r>
          </w:p>
        </w:tc>
        <w:tc>
          <w:tcPr>
            <w:tcW w:w="542" w:type="pct"/>
            <w:tcBorders>
              <w:top w:val="single" w:sz="8" w:color="4f81bd" w:themeColor="accent1"/>
              <w:left w:val="single" w:sz="4" w:color="4f81bd" w:themeColor="accent1"/>
              <w:bottom w:val="nil"/>
              <w:right w:val="single" w:sz="4" w:color="4f81bd" w:themeColor="accent1"/>
            </w:tcBorders>
            <w:shd w:val="clear" w:color="auto" w:fill="548dd4" w:themeFill="text2" w:themeFillTint="99"/>
            <w:vAlign w:val="center"/>
          </w:tcPr>
          <w:p>
            <w:pPr>
              <w:widowControl w:val="off"/>
              <w:pBdr>
                <w:top w:val="nil"/>
                <w:left w:val="nil"/>
                <w:bottom w:val="nil"/>
                <w:right w:val="nil"/>
                <w:between w:val="nil"/>
              </w:pBdr>
              <w:jc w:val="center"/>
              <w:rPr>
                <w:color w:val="ffffff" w:themeColor="background1"/>
              </w:rPr>
            </w:pPr>
            <w:r>
              <w:rPr>
                <w:rFonts w:asciiTheme="minorHAnsi" w:hAnsiTheme="minorHAnsi"/>
                <w:color w:val="ffffff" w:themeColor="background1"/>
              </w:rPr>
              <w:t xml:space="preserve">Watershed</w:t>
            </w:r>
          </w:p>
        </w:tc>
        <w:tc>
          <w:tcPr>
            <w:tcW w:w="1118" w:type="pct"/>
            <w:tcBorders>
              <w:top w:val="single" w:sz="8" w:color="4f81bd" w:themeColor="accent1"/>
              <w:left w:val="single" w:sz="4" w:color="4f81bd" w:themeColor="accent1"/>
              <w:bottom w:val="nil"/>
              <w:right w:val="single" w:sz="4" w:color="4f81bd" w:themeColor="accent1"/>
            </w:tcBorders>
            <w:shd w:val="clear" w:color="auto" w:fill="548dd4" w:themeFill="text2" w:themeFillTint="99"/>
            <w:vAlign w:val="center"/>
          </w:tcPr>
          <w:p>
            <w:pPr>
              <w:widowControl w:val="off"/>
              <w:pBdr>
                <w:top w:val="nil"/>
                <w:left w:val="nil"/>
                <w:bottom w:val="nil"/>
                <w:right w:val="nil"/>
                <w:between w:val="nil"/>
              </w:pBdr>
              <w:jc w:val="center"/>
              <w:rPr>
                <w:color w:val="ffffff" w:themeColor="background1"/>
              </w:rPr>
            </w:pPr>
            <w:r>
              <w:rPr>
                <w:rFonts w:asciiTheme="minorHAnsi" w:hAnsiTheme="minorHAnsi"/>
                <w:color w:val="ffffff" w:themeColor="background1"/>
              </w:rPr>
              <w:t xml:space="preserve">Impairments</w:t>
            </w:r>
          </w:p>
        </w:tc>
        <w:tc>
          <w:tcPr>
            <w:tcW w:w="911" w:type="pct"/>
            <w:tcBorders>
              <w:top w:val="single" w:sz="8" w:color="4f81bd" w:themeColor="accent1"/>
              <w:left w:val="single" w:sz="4" w:color="4f81bd" w:themeColor="accent1"/>
              <w:bottom w:val="nil"/>
              <w:right w:val="single" w:sz="4" w:color="4f81bd" w:themeColor="accent1"/>
            </w:tcBorders>
            <w:shd w:val="clear" w:color="auto" w:fill="548dd4" w:themeFill="text2" w:themeFillTint="99"/>
            <w:vAlign w:val="center"/>
          </w:tcPr>
          <w:p>
            <w:pPr>
              <w:widowControl w:val="off"/>
              <w:pBdr>
                <w:top w:val="nil"/>
                <w:left w:val="nil"/>
                <w:bottom w:val="nil"/>
                <w:right w:val="nil"/>
                <w:between w:val="nil"/>
              </w:pBdr>
              <w:jc w:val="center"/>
              <w:rPr>
                <w:color w:val="ffffff" w:themeColor="background1"/>
              </w:rPr>
            </w:pPr>
            <w:r>
              <w:rPr>
                <w:rFonts w:asciiTheme="minorHAnsi" w:hAnsiTheme="minorHAnsi"/>
                <w:color w:val="ffffff" w:themeColor="background1"/>
              </w:rPr>
              <w:t xml:space="preserve">Trend</w:t>
            </w:r>
          </w:p>
        </w:tc>
      </w:tr>
      <w:tr>
        <w:trPr>
          <w:trHeight w:val="60" w:hRule="atLeast"/>
        </w:trPr>
        <w:tc>
          <w:tcPr>
            <w:tcW w:w="1330"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jc w:val="both"/>
              <w:rPr>
                <w:b w:val="on"/>
              </w:rPr>
            </w:pPr>
            <w:r>
              <w:rPr>
                <w:b w:val="on"/>
              </w:rPr>
              <w:t xml:space="preserve">Organization Wide - Surface &amp; Ground Water</w:t>
            </w:r>
          </w:p>
        </w:tc>
        <w:tc>
          <w:tcPr>
            <w:tcW w:w="1099"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jc w:val="center"/>
              <w:rPr/>
            </w:pPr>
            <w:r>
              <w:rPr/>
              <w:t xml:space="preserve">Surface &amp; Ground Water</w:t>
            </w:r>
          </w:p>
        </w:tc>
        <w:tc>
          <w:tcPr>
            <w:tcW w:w="5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p>
        </w:tc>
        <w:tc>
          <w:tcPr>
            <w:tcW w:w="1118"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jc w:val="center"/>
              <w:rPr/>
            </w:pPr>
            <w:r>
              <w:rPr/>
              <w:t xml:space="preserve">N/A</w:t>
            </w:r>
          </w:p>
        </w:tc>
        <w:tc>
          <w:tcPr>
            <w:tcW w:w="911"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N/A</w:t>
            </w:r>
          </w:p>
        </w:tc>
      </w:tr>
      <w:tr>
        <w:trPr>
          <w:trHeight w:val="60" w:hRule="atLeast"/>
        </w:trPr>
        <w:tc>
          <w:tcPr>
            <w:tcW w:w="1330"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jc w:val="both"/>
              <w:rPr>
                <w:b w:val="on"/>
              </w:rPr>
            </w:pPr>
            <w:r>
              <w:rPr>
                <w:b w:val="on"/>
              </w:rPr>
              <w:t xml:space="preserve">Organization Wide - Surface Water</w:t>
            </w:r>
          </w:p>
        </w:tc>
        <w:tc>
          <w:tcPr>
            <w:tcW w:w="1099"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jc w:val="center"/>
              <w:rPr/>
            </w:pPr>
            <w:r>
              <w:rPr/>
              <w:t xml:space="preserve">Surface Water</w:t>
            </w:r>
          </w:p>
        </w:tc>
        <w:tc>
          <w:tcPr>
            <w:tcW w:w="5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p>
        </w:tc>
        <w:tc>
          <w:tcPr>
            <w:tcW w:w="1118"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jc w:val="center"/>
              <w:rPr/>
            </w:pPr>
            <w:r>
              <w:rPr/>
              <w:t xml:space="preserve">Unknown</w:t>
            </w:r>
          </w:p>
        </w:tc>
        <w:tc>
          <w:tcPr>
            <w:tcW w:w="911"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Not Enough Data</w:t>
            </w:r>
          </w:p>
        </w:tc>
      </w:tr>
    </w:tbl>
    <w:p>
      <w:pPr>
        <w:pStyle w:val="Heading2"/>
        <w:pBdr>
          <w:top w:val="nil"/>
          <w:left w:val="nil"/>
          <w:bottom w:val="nil"/>
          <w:right w:val="nil"/>
          <w:between w:val="nil"/>
        </w:pBdr>
        <w:spacing w:line="360" w:lineRule="auto"/>
        <w:rPr>
          <w:b w:val="off"/>
          <w:sz w:val="20"/>
          <w:szCs w:val="20"/>
        </w:rPr>
      </w:pPr>
      <w:r>
        <w:rPr>
          <w:sz w:val="24"/>
          <w:szCs w:val="24"/>
        </w:rPr>
        <w:t xml:space="preserve">Activity Summary</w:t>
      </w:r>
      <w:r>
        <w:rPr>
          <w:b w:val="off"/>
          <w:sz w:val="20"/>
          <w:szCs w:val="20"/>
        </w:rPr>
        <w:t xml:space="preserve">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4320"/>
        <w:gridCol w:w="3039"/>
        <w:gridCol w:w="3979"/>
        <w:gridCol w:w="3062"/>
      </w:tblGrid>
      <w:tr>
        <w:trPr>
          <w:trHeight w:val="60" w:hRule="atLeast"/>
        </w:trPr>
        <w:tc>
          <w:tcPr>
            <w:tcW w:w="1546"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Water Resource Name</w:t>
            </w:r>
          </w:p>
        </w:tc>
        <w:tc>
          <w:tcPr>
            <w:tcW w:w="3451" w:type="pct"/>
            <w:gridSpan w:val="3"/>
            <w:tcBorders>
              <w:top w:val="single" w:sz="8" w:color="4f81bd" w:themeColor="accent1"/>
              <w:left w:val="single" w:sz="4" w:color="4f81bd" w:themeColor="accent1"/>
              <w:bottom w:val="single" w:sz="8" w:color="4f81bd" w:themeColor="accent1"/>
              <w:right w:val="single" w:sz="4" w:color="4f81bd" w:themeColor="accent1"/>
            </w:tcBorders>
          </w:tcPr>
          <w:p>
            <w:pPr>
              <w:widowControl w:val="off"/>
              <w:pBdr>
                <w:top w:val="nil"/>
                <w:left w:val="nil"/>
                <w:bottom w:val="nil"/>
                <w:right w:val="nil"/>
                <w:between w:val="nil"/>
              </w:pBdr>
              <w:rPr>
                <w:rFonts w:asciiTheme="minorHAnsi" w:hAnsiTheme="minorHAnsi"/>
                <w:b w:val="off"/>
              </w:rPr>
            </w:pPr>
            <w:r>
              <w:rPr/>
              <w:t xml:space="preserve">Organization Wide - Surface &amp; Ground Water</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Description</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b w:val="on"/>
              </w:rPr>
              <w:t xml:space="preserve">Easement maintenance &amp; inspection.  Staff time for inspection of the over 500 conservation easements in the county as well as working with owners on easement maintenance and enhancement.  Assist BWSR Engineering staff, landowners &amp; contractors on identifying &amp; implementing corrective actions.  Assist landowners on haying &amp; grazing plans.</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Category</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Administration/Coordination</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Capital Improvement Project?</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No</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Source of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RIM Easement Delivery</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 of FTEs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1</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Total Requested Biennial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$130,000.00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Number of Practices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Estimated Leveraged Funds</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Plan Type</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County Comprehensive Local Water Management Plan (non-metro counties only)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b w:val="on"/>
                <w:color w:val="ffffff" w:themeColor="background1"/>
              </w:rPr>
              <w:t xml:space="preserve">Projects &amp; Activities Budget</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$130,000.00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Action or Objective (from plan)</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pBdr>
                <w:top w:val="nil"/>
                <w:left w:val="nil"/>
                <w:bottom w:val="nil"/>
                <w:right w:val="nil"/>
                <w:between w:val="nil"/>
              </w:pBdr>
              <w:rPr/>
            </w:pPr>
            <w:r>
              <w:rPr>
                <w:b w:val="on"/>
              </w:rPr>
              <w:t xml:space="preserve">County Water Plan Action steps 15, 30, 3949, 50 64, 67 68, 69 70, 73.  Promotion of easement programs that target marginal and sensitive land and provide assistance to landowners for the management and enhancement of existing easements.</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Describe how this activity could be accomplished in the biennium</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Workload exceeds funds but to date have been able to keep up with often 250 site inspections per year as well as all the other workload.  Haying &amp; grazing plans have been limited to date but are time consuming.  CREP III would increase workload in this position.</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4320"/>
        <w:gridCol w:w="3039"/>
        <w:gridCol w:w="3979"/>
        <w:gridCol w:w="3062"/>
      </w:tblGrid>
      <w:tr>
        <w:trPr>
          <w:trHeight w:val="60" w:hRule="atLeast"/>
        </w:trPr>
        <w:tc>
          <w:tcPr>
            <w:tcW w:w="1546"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Water Resource Name</w:t>
            </w:r>
          </w:p>
        </w:tc>
        <w:tc>
          <w:tcPr>
            <w:tcW w:w="3451" w:type="pct"/>
            <w:gridSpan w:val="3"/>
            <w:tcBorders>
              <w:top w:val="single" w:sz="8" w:color="4f81bd" w:themeColor="accent1"/>
              <w:left w:val="single" w:sz="4" w:color="4f81bd" w:themeColor="accent1"/>
              <w:bottom w:val="single" w:sz="8" w:color="4f81bd" w:themeColor="accent1"/>
              <w:right w:val="single" w:sz="4" w:color="4f81bd" w:themeColor="accent1"/>
            </w:tcBorders>
          </w:tcPr>
          <w:p>
            <w:pPr>
              <w:widowControl w:val="off"/>
              <w:pBdr>
                <w:top w:val="nil"/>
                <w:left w:val="nil"/>
                <w:bottom w:val="nil"/>
                <w:right w:val="nil"/>
                <w:between w:val="nil"/>
              </w:pBdr>
              <w:rPr>
                <w:rFonts w:asciiTheme="minorHAnsi" w:hAnsiTheme="minorHAnsi"/>
                <w:b w:val="off"/>
              </w:rPr>
            </w:pPr>
            <w:r>
              <w:rPr/>
              <w:t xml:space="preserve">Organization Wide - Surface &amp; Ground Water</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Description</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b w:val="on"/>
              </w:rPr>
              <w:t xml:space="preserve">Erosion control.  The size, and cost of conservation practices in Renville County have increased therefore decreasing the number of practices that can be funded annually.  We have the available staff &amp; the engineering assistance to work with several landowners per year on conservation practices to correct problem areas on their farms. </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Category</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Agricultural Practices</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Capital Improvement Project?</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No</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Source of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SWCD State Cost-Share</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 of FTEs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Total Requested Biennial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$150,000.00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Number of Practices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5</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Estimated Leveraged Funds</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$100,000.00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Plan Type</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County Comprehensive Local Water Management Plan (non-metro counties only)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b w:val="on"/>
                <w:color w:val="ffffff" w:themeColor="background1"/>
              </w:rPr>
              <w:t xml:space="preserve">Projects &amp; Activities Budget</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$250,000.00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Action or Objective (from plan)</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pBdr>
                <w:top w:val="nil"/>
                <w:left w:val="nil"/>
                <w:bottom w:val="nil"/>
                <w:right w:val="nil"/>
                <w:between w:val="nil"/>
              </w:pBdr>
              <w:rPr/>
            </w:pPr>
            <w:r>
              <w:rPr>
                <w:b w:val="on"/>
              </w:rPr>
              <w:t xml:space="preserve">SWCD adopted county water plan.  Action Steps 11, 12, 13, 16, 20, 29, 36, 45, 47, 51, 57, 61, 69 provide educational, technical and financial assistance as available to landowners and communities for the implementation of BMPs.</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Describe how this activity could be </w:t>
            </w:r>
            <w:r>
              <w:rPr>
                <w:b w:val="on"/>
                <w:color w:val="ffffff" w:themeColor="background1"/>
              </w:rPr>
              <w:t xml:space="preserve">accomplished in the biennium</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Staff will work with landowners who either seek our assistance or have been identified by SWCD staff or </w:t>
            </w:r>
            <w:r>
              <w:rPr/>
              <w:t xml:space="preserve">partner staff as having a natural resource need.  </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4320"/>
        <w:gridCol w:w="3039"/>
        <w:gridCol w:w="3979"/>
        <w:gridCol w:w="3062"/>
      </w:tblGrid>
      <w:tr>
        <w:trPr>
          <w:trHeight w:val="60" w:hRule="atLeast"/>
        </w:trPr>
        <w:tc>
          <w:tcPr>
            <w:tcW w:w="1546"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Water Resource Name</w:t>
            </w:r>
          </w:p>
        </w:tc>
        <w:tc>
          <w:tcPr>
            <w:tcW w:w="3451" w:type="pct"/>
            <w:gridSpan w:val="3"/>
            <w:tcBorders>
              <w:top w:val="single" w:sz="8" w:color="4f81bd" w:themeColor="accent1"/>
              <w:left w:val="single" w:sz="4" w:color="4f81bd" w:themeColor="accent1"/>
              <w:bottom w:val="single" w:sz="8" w:color="4f81bd" w:themeColor="accent1"/>
              <w:right w:val="single" w:sz="4" w:color="4f81bd" w:themeColor="accent1"/>
            </w:tcBorders>
          </w:tcPr>
          <w:p>
            <w:pPr>
              <w:widowControl w:val="off"/>
              <w:pBdr>
                <w:top w:val="nil"/>
                <w:left w:val="nil"/>
                <w:bottom w:val="nil"/>
                <w:right w:val="nil"/>
                <w:between w:val="nil"/>
              </w:pBdr>
              <w:rPr>
                <w:rFonts w:asciiTheme="minorHAnsi" w:hAnsiTheme="minorHAnsi"/>
                <w:b w:val="off"/>
              </w:rPr>
            </w:pPr>
            <w:r>
              <w:rPr/>
              <w:t xml:space="preserve">Organization Wide - Surface Water</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Description</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b w:val="on"/>
              </w:rPr>
              <w:t xml:space="preserve">Buffer law education, promotion, implementation and tracking.</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Category</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Administration/Coordination</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Capital Improvement Project?</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No</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Source of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Buffer Implementation Funds</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 of FTEs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0.75</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Total Requested Biennial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$90,000.00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Number of Practices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Estimated Leveraged Funds</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Plan Type</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County Comprehensive Local Water Management Plan (non-metro counties only)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b w:val="on"/>
                <w:color w:val="ffffff" w:themeColor="background1"/>
              </w:rPr>
              <w:t xml:space="preserve">Projects &amp; Activities Budget</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$90,000.00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Action or Objective (from plan)</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pBdr>
                <w:top w:val="nil"/>
                <w:left w:val="nil"/>
                <w:bottom w:val="nil"/>
                <w:right w:val="nil"/>
                <w:between w:val="nil"/>
              </w:pBdr>
              <w:rPr/>
            </w:pPr>
            <w:r>
              <w:rPr>
                <w:b w:val="on"/>
              </w:rPr>
              <w:t xml:space="preserve">Renville County Comprehensive Water Plan adopted as SWCD plan.  Action items #29, 30, 35, 36, 50, 53. to provide technical assistance for the management and enhancement of drainage systems.</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Describe how this activity could be accomplished in the biennium</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In anticipation of the deadline for the buffer law, SWCD staff will work with landowners who approach the SWCD for assistance as well as identifying areas in need of buffers and "cold calling" those landowners to let them know about the law and inform them of their options.  As buffers are installed, staff will monitor for continued compliance and for maintenance of the grasses.  With over 800 miles of drainage ditches in addition to creeks &amp; rivers, we expect this workload to be very high during this budget period.  We will be working with landowners on multiple scenarios including the CRP program, CREP and/or Buffer Easement applications, and for those not going into a program, advice on seed and seeding.</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4320"/>
        <w:gridCol w:w="3039"/>
        <w:gridCol w:w="3979"/>
        <w:gridCol w:w="3062"/>
      </w:tblGrid>
      <w:tr>
        <w:trPr>
          <w:trHeight w:val="60" w:hRule="atLeast"/>
        </w:trPr>
        <w:tc>
          <w:tcPr>
            <w:tcW w:w="1546"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Water Resource Name</w:t>
            </w:r>
          </w:p>
        </w:tc>
        <w:tc>
          <w:tcPr>
            <w:tcW w:w="3451" w:type="pct"/>
            <w:gridSpan w:val="3"/>
            <w:tcBorders>
              <w:top w:val="single" w:sz="8" w:color="4f81bd" w:themeColor="accent1"/>
              <w:left w:val="single" w:sz="4" w:color="4f81bd" w:themeColor="accent1"/>
              <w:bottom w:val="single" w:sz="8" w:color="4f81bd" w:themeColor="accent1"/>
              <w:right w:val="single" w:sz="4" w:color="4f81bd" w:themeColor="accent1"/>
            </w:tcBorders>
          </w:tcPr>
          <w:p>
            <w:pPr>
              <w:widowControl w:val="off"/>
              <w:pBdr>
                <w:top w:val="nil"/>
                <w:left w:val="nil"/>
                <w:bottom w:val="nil"/>
                <w:right w:val="nil"/>
                <w:between w:val="nil"/>
              </w:pBdr>
              <w:rPr>
                <w:rFonts w:asciiTheme="minorHAnsi" w:hAnsiTheme="minorHAnsi"/>
                <w:b w:val="off"/>
              </w:rPr>
            </w:pPr>
            <w:r>
              <w:rPr/>
              <w:t xml:space="preserve">Organization Wide - Surface &amp; Ground Water</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Description</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b w:val="on"/>
              </w:rPr>
              <w:t xml:space="preserve">Staff for planning and administration of SWCD programs and priorities.  Includes the necessary workload of staff development and supervision, project review/planning and grant writing, collaboration with partner agencies including DNR, BWSR, USFWS, Renville County administration, environmental and water planning staff, other SWCD offices, budgeting, and all the activities that keep an SWCD viable &amp; visible both locally and statewide.</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Category</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Administration/Coordination</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Capital Improvement Project?</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No</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Source of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SWCD Conservation Delivery</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 of FTEs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1</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Total Requested Biennial State </w:t>
            </w:r>
            <w:r>
              <w:rPr>
                <w:b w:val="on"/>
                <w:color w:val="ffffff" w:themeColor="background1"/>
              </w:rPr>
              <w:t xml:space="preserve">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$150,000.00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Number of Practices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Estimated Leveraged Funds</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Plan Type</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County Comprehensive Local Water Management Plan (non-metro counties only)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b w:val="on"/>
                <w:color w:val="ffffff" w:themeColor="background1"/>
              </w:rPr>
              <w:t xml:space="preserve">Projects &amp; Activities Budget</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$150,000.00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Action or Objective (from plan)</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pBdr>
                <w:top w:val="nil"/>
                <w:left w:val="nil"/>
                <w:bottom w:val="nil"/>
                <w:right w:val="nil"/>
                <w:between w:val="nil"/>
              </w:pBdr>
              <w:rPr/>
            </w:pPr>
            <w:r>
              <w:rPr>
                <w:b w:val="on"/>
              </w:rPr>
              <w:t xml:space="preserve">Renville County Comprehensive Local Water Plan Action steps 11, 12, 13, 16,20, 29,36, 45 47, 51, 57, 61, 69 to provide educational, technical and financial assistance as available to landowners and communities for the implementation of BMPs.</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Describe how this activity could be accomplished in the biennium</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Funding is available for less than one FTE while all staff are working on the basic function of the SWCD.  All employees do this work daily and money will be expended within 6 months of receiving it each year.</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4320"/>
        <w:gridCol w:w="3039"/>
        <w:gridCol w:w="3979"/>
        <w:gridCol w:w="3062"/>
      </w:tblGrid>
      <w:tr>
        <w:trPr>
          <w:trHeight w:val="60" w:hRule="atLeast"/>
        </w:trPr>
        <w:tc>
          <w:tcPr>
            <w:tcW w:w="1546"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Water Resource Name</w:t>
            </w:r>
          </w:p>
        </w:tc>
        <w:tc>
          <w:tcPr>
            <w:tcW w:w="3451" w:type="pct"/>
            <w:gridSpan w:val="3"/>
            <w:tcBorders>
              <w:top w:val="single" w:sz="8" w:color="4f81bd" w:themeColor="accent1"/>
              <w:left w:val="single" w:sz="4" w:color="4f81bd" w:themeColor="accent1"/>
              <w:bottom w:val="single" w:sz="8" w:color="4f81bd" w:themeColor="accent1"/>
              <w:right w:val="single" w:sz="4" w:color="4f81bd" w:themeColor="accent1"/>
            </w:tcBorders>
          </w:tcPr>
          <w:p>
            <w:pPr>
              <w:widowControl w:val="off"/>
              <w:pBdr>
                <w:top w:val="nil"/>
                <w:left w:val="nil"/>
                <w:bottom w:val="nil"/>
                <w:right w:val="nil"/>
                <w:between w:val="nil"/>
              </w:pBdr>
              <w:rPr>
                <w:rFonts w:asciiTheme="minorHAnsi" w:hAnsiTheme="minorHAnsi"/>
                <w:b w:val="off"/>
              </w:rPr>
            </w:pPr>
            <w:r>
              <w:rPr/>
              <w:t xml:space="preserve">Organization Wide - Surface &amp; Ground Water</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Description</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b w:val="on"/>
              </w:rPr>
              <w:t xml:space="preserve">Easement applications, processing and practice implementation.</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Category</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Administration/Coordination</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Capital Improvement Project?</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No</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Source of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RIM Easement Implementation</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 of FTEs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0.5</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Total Requested Biennial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$65,000.00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Number of Practices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Estimated Leveraged Funds</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Plan Type</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County Comprehensive Local Water Management Plan (non-metro counties only)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b w:val="on"/>
                <w:color w:val="ffffff" w:themeColor="background1"/>
              </w:rPr>
              <w:t xml:space="preserve">Projects &amp; Activities Budget</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$65,000.00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Action or Objective (from plan)</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pBdr>
                <w:top w:val="nil"/>
                <w:left w:val="nil"/>
                <w:bottom w:val="nil"/>
                <w:right w:val="nil"/>
                <w:between w:val="nil"/>
              </w:pBdr>
              <w:rPr/>
            </w:pPr>
            <w:r>
              <w:rPr>
                <w:b w:val="on"/>
              </w:rPr>
              <w:t xml:space="preserve">Renville County SWCD has adopted the County Water Plan as our plan.  Action items 11, 13, 15, 30, 39, 47, 49, 50, 57, 64, 67, 68 &amp; 69.</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Describe how this activity could be accomplished in the biennium</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Sufficient staff time will allow for timely applications and easement processing along with working with landowners, BWSR staff and contractors on getting CREP &amp; RIM easements completed.</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4320"/>
        <w:gridCol w:w="3039"/>
        <w:gridCol w:w="3979"/>
        <w:gridCol w:w="3062"/>
      </w:tblGrid>
      <w:tr>
        <w:trPr>
          <w:trHeight w:val="60" w:hRule="atLeast"/>
        </w:trPr>
        <w:tc>
          <w:tcPr>
            <w:tcW w:w="1546"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Water Resource Name</w:t>
            </w:r>
          </w:p>
        </w:tc>
        <w:tc>
          <w:tcPr>
            <w:tcW w:w="3451" w:type="pct"/>
            <w:gridSpan w:val="3"/>
            <w:tcBorders>
              <w:top w:val="single" w:sz="8" w:color="4f81bd" w:themeColor="accent1"/>
              <w:left w:val="single" w:sz="4" w:color="4f81bd" w:themeColor="accent1"/>
              <w:bottom w:val="single" w:sz="8" w:color="4f81bd" w:themeColor="accent1"/>
              <w:right w:val="single" w:sz="4" w:color="4f81bd" w:themeColor="accent1"/>
            </w:tcBorders>
          </w:tcPr>
          <w:p>
            <w:pPr>
              <w:widowControl w:val="off"/>
              <w:pBdr>
                <w:top w:val="nil"/>
                <w:left w:val="nil"/>
                <w:bottom w:val="nil"/>
                <w:right w:val="nil"/>
                <w:between w:val="nil"/>
              </w:pBdr>
              <w:rPr>
                <w:rFonts w:asciiTheme="minorHAnsi" w:hAnsiTheme="minorHAnsi"/>
                <w:b w:val="off"/>
              </w:rPr>
            </w:pPr>
            <w:r>
              <w:rPr/>
              <w:t xml:space="preserve">Organization Wide - Surface Water</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Description</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b w:val="on"/>
              </w:rPr>
              <w:t xml:space="preserve">Setback limits</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Category</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Education/Information</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Capital Improvement Project?</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No</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Source of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SWCD Local Capacity Funds</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 of FTEs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0.25</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Total Requested Biennial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$35,000.00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Number of Practices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Estimated Leveraged Funds</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Plan Type</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County Comprehensive Local Water Management Plan (non-metro counties only)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b w:val="on"/>
                <w:color w:val="ffffff" w:themeColor="background1"/>
              </w:rPr>
              <w:t xml:space="preserve">Projects &amp; Activities Budget</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$35,000.00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Action or Objective (from plan)</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pBdr>
                <w:top w:val="nil"/>
                <w:left w:val="nil"/>
                <w:bottom w:val="nil"/>
                <w:right w:val="nil"/>
                <w:between w:val="nil"/>
              </w:pBdr>
              <w:rPr/>
            </w:pPr>
            <w:r>
              <w:rPr>
                <w:b w:val="on"/>
              </w:rPr>
              <w:t xml:space="preserve">Renville County SWCD has adopted the County Water Plan as it's plan.  Action items 35, 78, 79, 8` &amp; 83 pertain to this activity.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Describe how this activity could be accomplished in the biennium</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Through radio, social media, group meetings, publications in local newspapers and farm magazines, get the information out about the need to do a 33 foot setback from intakes and ditches on herbicide application</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4320"/>
        <w:gridCol w:w="3039"/>
        <w:gridCol w:w="3979"/>
        <w:gridCol w:w="3062"/>
      </w:tblGrid>
      <w:tr>
        <w:trPr>
          <w:trHeight w:val="60" w:hRule="atLeast"/>
        </w:trPr>
        <w:tc>
          <w:tcPr>
            <w:tcW w:w="1546"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Water Resource Name</w:t>
            </w:r>
          </w:p>
        </w:tc>
        <w:tc>
          <w:tcPr>
            <w:tcW w:w="3451" w:type="pct"/>
            <w:gridSpan w:val="3"/>
            <w:tcBorders>
              <w:top w:val="single" w:sz="8" w:color="4f81bd" w:themeColor="accent1"/>
              <w:left w:val="single" w:sz="4" w:color="4f81bd" w:themeColor="accent1"/>
              <w:bottom w:val="single" w:sz="8" w:color="4f81bd" w:themeColor="accent1"/>
              <w:right w:val="single" w:sz="4" w:color="4f81bd" w:themeColor="accent1"/>
            </w:tcBorders>
          </w:tcPr>
          <w:p>
            <w:pPr>
              <w:widowControl w:val="off"/>
              <w:pBdr>
                <w:top w:val="nil"/>
                <w:left w:val="nil"/>
                <w:bottom w:val="nil"/>
                <w:right w:val="nil"/>
                <w:between w:val="nil"/>
              </w:pBdr>
              <w:rPr>
                <w:rFonts w:asciiTheme="minorHAnsi" w:hAnsiTheme="minorHAnsi"/>
                <w:b w:val="off"/>
              </w:rPr>
            </w:pPr>
            <w:r>
              <w:rPr/>
              <w:t xml:space="preserve">Organization Wide - Surface Water</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Description</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b w:val="on"/>
              </w:rPr>
              <w:t xml:space="preserve">Cover Crops.  Work with willing landowners to install cover crops on 2000 acres per year at a cost-share rate of $60/acre.  Maximum per landowner of 100 acres to be cost-shared.</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Category</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Wind Erosion</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Capital Improvement Project?</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No</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Source of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BWSR Clean Water Fund - Projects and Practices</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 of FTEs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Total Requested Biennial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$120,000.00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Number of Practices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20</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Estimated Leveraged Funds</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$120,000.00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Plan Type</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County Comprehensive Local Water Management Plan (non-metro counties only)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b w:val="on"/>
                <w:color w:val="ffffff" w:themeColor="background1"/>
              </w:rPr>
              <w:t xml:space="preserve">Projects &amp; Activities Budget</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$240,000.00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Action or Objective (from plan)</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pBdr>
                <w:top w:val="nil"/>
                <w:left w:val="nil"/>
                <w:bottom w:val="nil"/>
                <w:right w:val="nil"/>
                <w:between w:val="nil"/>
              </w:pBdr>
              <w:rPr/>
            </w:pPr>
            <w:r>
              <w:rPr>
                <w:b w:val="on"/>
              </w:rPr>
              <w:t xml:space="preserve">Renville County Water Plan adopted as SWCD plan, Action items 11,13,29, 35 &amp; 38 are applicable to this activity.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Describe how this activity could be accomplished in the biennium</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SWCD has cover crop demonstration plots and conducted a tour in fall 2015.  Will continue that through the next few years to show progress as well as talking with landowners who are interested in alternative practices for buffers.  Will do radio, newspaper and social media promotion of the cost-share funds available.</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4320"/>
        <w:gridCol w:w="3039"/>
        <w:gridCol w:w="3979"/>
        <w:gridCol w:w="3062"/>
      </w:tblGrid>
      <w:tr>
        <w:trPr>
          <w:trHeight w:val="60" w:hRule="atLeast"/>
        </w:trPr>
        <w:tc>
          <w:tcPr>
            <w:tcW w:w="1546"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Water Resource Name</w:t>
            </w:r>
          </w:p>
        </w:tc>
        <w:tc>
          <w:tcPr>
            <w:tcW w:w="3451" w:type="pct"/>
            <w:gridSpan w:val="3"/>
            <w:tcBorders>
              <w:top w:val="single" w:sz="8" w:color="4f81bd" w:themeColor="accent1"/>
              <w:left w:val="single" w:sz="4" w:color="4f81bd" w:themeColor="accent1"/>
              <w:bottom w:val="single" w:sz="8" w:color="4f81bd" w:themeColor="accent1"/>
              <w:right w:val="single" w:sz="4" w:color="4f81bd" w:themeColor="accent1"/>
            </w:tcBorders>
          </w:tcPr>
          <w:p>
            <w:pPr>
              <w:widowControl w:val="off"/>
              <w:pBdr>
                <w:top w:val="nil"/>
                <w:left w:val="nil"/>
                <w:bottom w:val="nil"/>
                <w:right w:val="nil"/>
                <w:between w:val="nil"/>
              </w:pBdr>
              <w:rPr>
                <w:rFonts w:asciiTheme="minorHAnsi" w:hAnsiTheme="minorHAnsi"/>
                <w:b w:val="off"/>
              </w:rPr>
            </w:pPr>
            <w:r>
              <w:rPr/>
              <w:t xml:space="preserve">Organization Wide - Surface &amp; Ground Water</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Description</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b w:val="on"/>
              </w:rPr>
              <w:t xml:space="preserve">Promote Farm Bill Programs</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Category</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Education/Information</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Capital Improvement Project?</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No</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Source of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Farm Bill Assistance</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 of FTEs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1</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Total Requested Biennial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$55,000.00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Number of Practices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Estimated Leveraged Funds</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$5,000.00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Plan Type</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County Comprehensive Local Water Management Plan (non-metro counties only)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b w:val="on"/>
                <w:color w:val="ffffff" w:themeColor="background1"/>
              </w:rPr>
              <w:t xml:space="preserve">Projects &amp; Activities Budget</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$60,000.00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Action or Objective (from plan)</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pBdr>
                <w:top w:val="nil"/>
                <w:left w:val="nil"/>
                <w:bottom w:val="nil"/>
                <w:right w:val="nil"/>
                <w:between w:val="nil"/>
              </w:pBdr>
              <w:rPr/>
            </w:pPr>
            <w:r>
              <w:rPr>
                <w:b w:val="on"/>
              </w:rPr>
              <w:t xml:space="preserve">Renville County SWCD has adopted the County Water Plan as it's Comprehensive Plan.  Items 11, 15, 29, 35, 39, 47, 49, 50, 57, 64, 67 &amp; 69 pertain to this activity.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Describe how this activity could be accomplished in the biennium</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Staff will work with landowners interested in conservation programs that are part of the Federal Farm Bill</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4320"/>
        <w:gridCol w:w="3039"/>
        <w:gridCol w:w="3979"/>
        <w:gridCol w:w="3062"/>
      </w:tblGrid>
      <w:tr>
        <w:trPr>
          <w:trHeight w:val="60" w:hRule="atLeast"/>
        </w:trPr>
        <w:tc>
          <w:tcPr>
            <w:tcW w:w="1546"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Water Resource Name</w:t>
            </w:r>
          </w:p>
        </w:tc>
        <w:tc>
          <w:tcPr>
            <w:tcW w:w="3451" w:type="pct"/>
            <w:gridSpan w:val="3"/>
            <w:tcBorders>
              <w:top w:val="single" w:sz="8" w:color="4f81bd" w:themeColor="accent1"/>
              <w:left w:val="single" w:sz="4" w:color="4f81bd" w:themeColor="accent1"/>
              <w:bottom w:val="single" w:sz="8" w:color="4f81bd" w:themeColor="accent1"/>
              <w:right w:val="single" w:sz="4" w:color="4f81bd" w:themeColor="accent1"/>
            </w:tcBorders>
          </w:tcPr>
          <w:p>
            <w:pPr>
              <w:widowControl w:val="off"/>
              <w:pBdr>
                <w:top w:val="nil"/>
                <w:left w:val="nil"/>
                <w:bottom w:val="nil"/>
                <w:right w:val="nil"/>
                <w:between w:val="nil"/>
              </w:pBdr>
              <w:rPr>
                <w:rFonts w:asciiTheme="minorHAnsi" w:hAnsiTheme="minorHAnsi"/>
                <w:b w:val="off"/>
              </w:rPr>
            </w:pPr>
            <w:r>
              <w:rPr/>
              <w:t xml:space="preserve">Organization Wide - Surface &amp; Ground Water</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Description</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b w:val="on"/>
              </w:rPr>
              <w:t xml:space="preserve">Alternative tile intakes.  Promote and install 100 alternative tile intakes at a cost of $600/each over the two year period</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Category</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Conservation Drainage</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Capital Improvement Project?</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No</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Source of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BWSR Clean Water Fund - Multi Purpose Drainage Management</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 of FTEs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Total Requested Biennial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$45,000.00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Number of Practices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100</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Estimated Leveraged Funds</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$15,000.00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Plan Type</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County Comprehensive Local Water Management Plan (non-metro counties only)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b w:val="on"/>
                <w:color w:val="ffffff" w:themeColor="background1"/>
              </w:rPr>
              <w:t xml:space="preserve">Projects &amp; Activities Budget</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$60,000.00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Action or Objective (from plan)</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pBdr>
                <w:top w:val="nil"/>
                <w:left w:val="nil"/>
                <w:bottom w:val="nil"/>
                <w:right w:val="nil"/>
                <w:between w:val="nil"/>
              </w:pBdr>
              <w:rPr/>
            </w:pPr>
            <w:r>
              <w:rPr>
                <w:b w:val="on"/>
              </w:rPr>
              <w:t xml:space="preserve">Renville County SWCD has adopted the County Water Plan as it's plan.  Action items 11, 12, 13, 29, 35 &amp; 36 pertain to this activity.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Describe how this activity could be accomplished in the biennium</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As we work with landowners on buffers and alternative practices, promote installation of alternative tile intakes to reduce sediment going into the ditches and waterways.</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4320"/>
        <w:gridCol w:w="3039"/>
        <w:gridCol w:w="3979"/>
        <w:gridCol w:w="3062"/>
      </w:tblGrid>
      <w:tr>
        <w:trPr>
          <w:trHeight w:val="60" w:hRule="atLeast"/>
        </w:trPr>
        <w:tc>
          <w:tcPr>
            <w:tcW w:w="1546"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Water Resource Name</w:t>
            </w:r>
          </w:p>
        </w:tc>
        <w:tc>
          <w:tcPr>
            <w:tcW w:w="3451" w:type="pct"/>
            <w:gridSpan w:val="3"/>
            <w:tcBorders>
              <w:top w:val="single" w:sz="8" w:color="4f81bd" w:themeColor="accent1"/>
              <w:left w:val="single" w:sz="4" w:color="4f81bd" w:themeColor="accent1"/>
              <w:bottom w:val="single" w:sz="8" w:color="4f81bd" w:themeColor="accent1"/>
              <w:right w:val="single" w:sz="4" w:color="4f81bd" w:themeColor="accent1"/>
            </w:tcBorders>
          </w:tcPr>
          <w:p>
            <w:pPr>
              <w:widowControl w:val="off"/>
              <w:pBdr>
                <w:top w:val="nil"/>
                <w:left w:val="nil"/>
                <w:bottom w:val="nil"/>
                <w:right w:val="nil"/>
                <w:between w:val="nil"/>
              </w:pBdr>
              <w:rPr>
                <w:rFonts w:asciiTheme="minorHAnsi" w:hAnsiTheme="minorHAnsi"/>
                <w:b w:val="off"/>
              </w:rPr>
            </w:pPr>
            <w:r>
              <w:rPr/>
              <w:t xml:space="preserve">Organization Wide - Surface &amp; Ground Water</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Description</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b w:val="on"/>
              </w:rPr>
              <w:t xml:space="preserve">Wetland Restorations.  Work with will landowners to enroll drained wetlands into CREP wetland </w:t>
            </w:r>
            <w:r>
              <w:rPr>
                <w:b w:val="on"/>
              </w:rPr>
              <w:t xml:space="preserve">restoration easements.</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Category</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Administration/Coordination</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Capital Improvement Project?</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No</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Source of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SWCD Local Capacity Funds</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 of FTEs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0.5</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Total Requested Biennial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$65,000.00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Number of Practices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Estimated Leveraged Funds</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Plan Type</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County Comprehensive Local Water Management Plan (non-metro counties only)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b w:val="on"/>
                <w:color w:val="ffffff" w:themeColor="background1"/>
              </w:rPr>
              <w:t xml:space="preserve">Projects &amp; Activities Budget</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$65,000.00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Action or Objective (from plan)</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pBdr>
                <w:top w:val="nil"/>
                <w:left w:val="nil"/>
                <w:bottom w:val="nil"/>
                <w:right w:val="nil"/>
                <w:between w:val="nil"/>
              </w:pBdr>
              <w:rPr/>
            </w:pPr>
            <w:r>
              <w:rPr>
                <w:b w:val="on"/>
              </w:rPr>
              <w:t xml:space="preserve">Renville County SWCD adopted the County Water Plan as it's Comprehensive Plan.  Action items prioritizing wetland restorations are 13, 30, 39, 47, 49, 50, 68 &amp; 73.  </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Describe how this activity could be accomplished in the biennium</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Renville County SWCD has a backlog of willing landowners who are waiting for an easement program to enroll buffers and wetland restorations into CREP or RIM.  As soon as a program and the rules are announced workload with be significant.</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4320"/>
        <w:gridCol w:w="3039"/>
        <w:gridCol w:w="3979"/>
        <w:gridCol w:w="3062"/>
      </w:tblGrid>
      <w:tr>
        <w:trPr>
          <w:trHeight w:val="60" w:hRule="atLeast"/>
        </w:trPr>
        <w:tc>
          <w:tcPr>
            <w:tcW w:w="1546"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Water Resource Name</w:t>
            </w:r>
          </w:p>
        </w:tc>
        <w:tc>
          <w:tcPr>
            <w:tcW w:w="3451" w:type="pct"/>
            <w:gridSpan w:val="3"/>
            <w:tcBorders>
              <w:top w:val="single" w:sz="8" w:color="4f81bd" w:themeColor="accent1"/>
              <w:left w:val="single" w:sz="4" w:color="4f81bd" w:themeColor="accent1"/>
              <w:bottom w:val="single" w:sz="8" w:color="4f81bd" w:themeColor="accent1"/>
              <w:right w:val="single" w:sz="4" w:color="4f81bd" w:themeColor="accent1"/>
            </w:tcBorders>
          </w:tcPr>
          <w:p>
            <w:pPr>
              <w:widowControl w:val="off"/>
              <w:pBdr>
                <w:top w:val="nil"/>
                <w:left w:val="nil"/>
                <w:bottom w:val="nil"/>
                <w:right w:val="nil"/>
                <w:between w:val="nil"/>
              </w:pBdr>
              <w:rPr>
                <w:rFonts w:asciiTheme="minorHAnsi" w:hAnsiTheme="minorHAnsi"/>
                <w:b w:val="off"/>
              </w:rPr>
            </w:pPr>
            <w:r>
              <w:rPr/>
              <w:t xml:space="preserve">Organization Wide - Surface &amp; Ground Water</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Description</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b w:val="on"/>
              </w:rPr>
              <w:t xml:space="preserve">Changing tillage practices.  Both EQIP and CSP funding are available to landowners.  Some of the tillage changes may be used to satisfy alternative practices under the buffer law.  </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Category</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Agricultural Practices</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Capital Improvement Project?</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No</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Source of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USDA EQIP/CSP</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 of FTEs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Total Requested Biennial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Number of Practices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20</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Estimated Leveraged Funds</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$50,000.00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Plan Type</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County Comprehensive Local Water Management Plan (non-metro counties only)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b w:val="on"/>
                <w:color w:val="ffffff" w:themeColor="background1"/>
              </w:rPr>
              <w:t xml:space="preserve">Projects &amp; Activities Budget</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$50,000.00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Action or Objective (from plan)</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pBdr>
                <w:top w:val="nil"/>
                <w:left w:val="nil"/>
                <w:bottom w:val="nil"/>
                <w:right w:val="nil"/>
                <w:between w:val="nil"/>
              </w:pBdr>
              <w:rPr/>
            </w:pPr>
            <w:r>
              <w:rPr>
                <w:b w:val="on"/>
              </w:rPr>
              <w:t xml:space="preserve">Renville County SWCD has adopted the County Water Plan as it's plan.  Action items 11, 13, 29 &amp; 35 specifically address this activity.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Describe how this activity could be accomplished in the biennium</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As we work with landowners on buffers, encourage them to look at changing their tillage practices and direct them to use EQIP &amp; CSP funds to make the transition easier.</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4320"/>
        <w:gridCol w:w="3039"/>
        <w:gridCol w:w="3979"/>
        <w:gridCol w:w="3062"/>
      </w:tblGrid>
      <w:tr>
        <w:trPr>
          <w:trHeight w:val="60" w:hRule="atLeast"/>
        </w:trPr>
        <w:tc>
          <w:tcPr>
            <w:tcW w:w="1546"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Water Resource Name</w:t>
            </w:r>
          </w:p>
        </w:tc>
        <w:tc>
          <w:tcPr>
            <w:tcW w:w="3451" w:type="pct"/>
            <w:gridSpan w:val="3"/>
            <w:tcBorders>
              <w:top w:val="single" w:sz="8" w:color="4f81bd" w:themeColor="accent1"/>
              <w:left w:val="single" w:sz="4" w:color="4f81bd" w:themeColor="accent1"/>
              <w:bottom w:val="single" w:sz="8" w:color="4f81bd" w:themeColor="accent1"/>
              <w:right w:val="single" w:sz="4" w:color="4f81bd" w:themeColor="accent1"/>
            </w:tcBorders>
          </w:tcPr>
          <w:p>
            <w:pPr>
              <w:widowControl w:val="off"/>
              <w:pBdr>
                <w:top w:val="nil"/>
                <w:left w:val="nil"/>
                <w:bottom w:val="nil"/>
                <w:right w:val="nil"/>
                <w:between w:val="nil"/>
              </w:pBdr>
              <w:rPr>
                <w:rFonts w:asciiTheme="minorHAnsi" w:hAnsiTheme="minorHAnsi"/>
                <w:b w:val="off"/>
              </w:rPr>
            </w:pPr>
            <w:r>
              <w:rPr/>
              <w:t xml:space="preserve">Organization Wide - Surface &amp; Ground Water</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Description</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b w:val="on"/>
              </w:rPr>
              <w:t xml:space="preserve">Saturated Buffers.  SWCD staff will work with one interested landowner per year to install a demonstration saturated buffer system within the county.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Category</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Conservation Drainage</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Capital Improvement Project?</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No</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Source of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BWSR Clean Water Fund - Multi Purpose Drainage Management</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 of FTEs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Total Requested Biennial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$15,000.00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Number of Practices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2</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Estimated Leveraged Funds</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$5,000.00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Plan Type</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County Comprehensive Local Water Management Plan (non-metro counties only)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b w:val="on"/>
                <w:color w:val="ffffff" w:themeColor="background1"/>
              </w:rPr>
              <w:t xml:space="preserve">Projects &amp; Activities Budget</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$20,000.00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Action or Objective (from plan)</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pBdr>
                <w:top w:val="nil"/>
                <w:left w:val="nil"/>
                <w:bottom w:val="nil"/>
                <w:right w:val="nil"/>
                <w:between w:val="nil"/>
              </w:pBdr>
              <w:rPr/>
            </w:pPr>
            <w:r>
              <w:rPr>
                <w:b w:val="on"/>
              </w:rPr>
              <w:t xml:space="preserve">Renville County SWCD has adopted the County Water Plan as it's comprehensive plan.  Saturated buffers are specifically addressed in Action items 13, &amp; 36.  </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Describe how this activity could be accomplished in the biennium</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As landowners seek more information from staff regarding the buffer law and it's implementation, we expect to have the conversation about alternative drainage practices.  UM Extension in Lamberton is working with some saturated buffers and we can gain information from those professionals to pass on to our interested landowners.</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4320"/>
        <w:gridCol w:w="3039"/>
        <w:gridCol w:w="3979"/>
        <w:gridCol w:w="3062"/>
      </w:tblGrid>
      <w:tr>
        <w:trPr>
          <w:trHeight w:val="60" w:hRule="atLeast"/>
        </w:trPr>
        <w:tc>
          <w:tcPr>
            <w:tcW w:w="1546"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Water Resource Name</w:t>
            </w:r>
          </w:p>
        </w:tc>
        <w:tc>
          <w:tcPr>
            <w:tcW w:w="3451" w:type="pct"/>
            <w:gridSpan w:val="3"/>
            <w:tcBorders>
              <w:top w:val="single" w:sz="8" w:color="4f81bd" w:themeColor="accent1"/>
              <w:left w:val="single" w:sz="4" w:color="4f81bd" w:themeColor="accent1"/>
              <w:bottom w:val="single" w:sz="8" w:color="4f81bd" w:themeColor="accent1"/>
              <w:right w:val="single" w:sz="4" w:color="4f81bd" w:themeColor="accent1"/>
            </w:tcBorders>
          </w:tcPr>
          <w:p>
            <w:pPr>
              <w:widowControl w:val="off"/>
              <w:pBdr>
                <w:top w:val="nil"/>
                <w:left w:val="nil"/>
                <w:bottom w:val="nil"/>
                <w:right w:val="nil"/>
                <w:between w:val="nil"/>
              </w:pBdr>
              <w:rPr>
                <w:rFonts w:asciiTheme="minorHAnsi" w:hAnsiTheme="minorHAnsi"/>
                <w:b w:val="off"/>
              </w:rPr>
            </w:pPr>
            <w:r>
              <w:rPr/>
              <w:t xml:space="preserve">Organization Wide - Surface &amp; Ground Water</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Description</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b w:val="on"/>
              </w:rPr>
              <w:t xml:space="preserve">A front line employee who is the first contact for all customers.  Serve as an assistant to the District Manager by assuming all accounting duties, planning &amp; promotion for all education activities including tours and student events, assume financial reporting duties associated with accounting.  Time tracking and assisting with easement processing.</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Category</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Administration/Coordination</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Capital Improvement Project?</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No</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Source of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SWCD Local Capacity Funds</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 of FTEs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0.5</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Total Requested Biennial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$60,000.00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Number of Practices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Estimated Leveraged Funds</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Plan Type</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County Comprehensive Local Water Management Plan (non-metro counties only)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b w:val="on"/>
                <w:color w:val="ffffff" w:themeColor="background1"/>
              </w:rPr>
              <w:t xml:space="preserve">Projects &amp; Activities Budget</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$60,000.00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Action or Objective (from plan)</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pBdr>
                <w:top w:val="nil"/>
                <w:left w:val="nil"/>
                <w:bottom w:val="nil"/>
                <w:right w:val="nil"/>
                <w:between w:val="nil"/>
              </w:pBdr>
              <w:rPr/>
            </w:pPr>
            <w:r>
              <w:rPr>
                <w:b w:val="on"/>
              </w:rPr>
              <w:t xml:space="preserve">Renville County SWCD has adopted the Renville County </w:t>
            </w:r>
            <w:r>
              <w:rPr>
                <w:b w:val="on"/>
              </w:rPr>
              <w:t xml:space="preserve">Water Plan as it's plan and this position will assist with all priorities of the plan including Action Steps 11, 12, 13, 16, 20, 29, 36, 45, 47, 51, 57, 61 and 69 to provide educational, technical and financial assistance as available to landowners and communities for the implementation of BMPs.</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Describe how this activity could be accomplished in the biennium</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Increased workload and increased responsibilities for the District Manager will make it necessary to hire a part-time employee to assist with front line contact and record keeping and bookkeeping activities.  </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ff" w:noVBand="on"/>
      </w:tblPr>
      <w:tblGrid>
        <w:gridCol w:w="4320"/>
        <w:gridCol w:w="3039"/>
        <w:gridCol w:w="3979"/>
        <w:gridCol w:w="3062"/>
      </w:tblGrid>
      <w:tr>
        <w:trPr>
          <w:trHeight w:val="60" w:hRule="atLeast"/>
        </w:trPr>
        <w:tc>
          <w:tcPr>
            <w:tcW w:w="1546"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Water Resource Name</w:t>
            </w:r>
          </w:p>
        </w:tc>
        <w:tc>
          <w:tcPr>
            <w:tcW w:w="3451" w:type="pct"/>
            <w:gridSpan w:val="3"/>
            <w:tcBorders>
              <w:top w:val="single" w:sz="8" w:color="4f81bd" w:themeColor="accent1"/>
              <w:left w:val="single" w:sz="4" w:color="4f81bd" w:themeColor="accent1"/>
              <w:bottom w:val="single" w:sz="8" w:color="4f81bd" w:themeColor="accent1"/>
              <w:right w:val="single" w:sz="4" w:color="4f81bd" w:themeColor="accent1"/>
            </w:tcBorders>
          </w:tcPr>
          <w:p>
            <w:pPr>
              <w:widowControl w:val="off"/>
              <w:pBdr>
                <w:top w:val="nil"/>
                <w:left w:val="nil"/>
                <w:bottom w:val="nil"/>
                <w:right w:val="nil"/>
                <w:between w:val="nil"/>
              </w:pBdr>
              <w:rPr>
                <w:rFonts w:asciiTheme="minorHAnsi" w:hAnsiTheme="minorHAnsi"/>
                <w:b w:val="off"/>
              </w:rPr>
            </w:pPr>
            <w:r>
              <w:rPr/>
              <w:t xml:space="preserve">Organization Wide - Surface &amp; Ground Water</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Description</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b w:val="on"/>
              </w:rPr>
              <w:t xml:space="preserve">MDA Ag Water Quality Certification Program.  Promote the program with landowners who are currently doing conservation programs and practices with either the SWCD or NRCS.  Publicize the program through social media, newspapers, county newsletter &amp; with ag groups.</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Activity Category</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Planning and Assessment</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Capital Improvement Project?</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No</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Source of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MDA Ag Water Quality Certification Funds</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 of FTEs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r>
              <w:rPr>
                <w:b w:val="on"/>
              </w:rPr>
              <w:t xml:space="preserve">0.25</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Total Requested Biennial State Contribution</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$20,000.00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Estimated Number of Practices</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b w:val="on"/>
              </w:rPr>
            </w:pP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Estimated Leveraged Funds</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Plan Type</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d3dfee" w:themeFill="accent1" w:themeFillTint="3F"/>
          </w:tcPr>
          <w:p>
            <w:pPr>
              <w:pBdr>
                <w:top w:val="nil"/>
                <w:left w:val="nil"/>
                <w:bottom w:val="nil"/>
                <w:right w:val="nil"/>
                <w:between w:val="nil"/>
              </w:pBdr>
              <w:rPr/>
            </w:pPr>
            <w:r>
              <w:rPr/>
              <w:t xml:space="preserve">County Comprehensive Local Water Management Plan (non-metro counties only)</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pBdr>
                <w:top w:val="nil"/>
                <w:left w:val="nil"/>
                <w:bottom w:val="nil"/>
                <w:right w:val="nil"/>
                <w:between w:val="nil"/>
              </w:pBdr>
              <w:rPr>
                <w:color w:val="ffffff" w:themeColor="background1"/>
              </w:rPr>
            </w:pPr>
            <w:r>
              <w:rPr>
                <w:b w:val="on"/>
                <w:color w:val="ffffff" w:themeColor="background1"/>
              </w:rPr>
              <w:t xml:space="preserve">Projects &amp; Activities Budget</w:t>
            </w:r>
          </w:p>
        </w:tc>
        <w:tc>
          <w:tcPr>
            <w:tcW w:w="985" w:type="pct"/>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$20,000.00</w:t>
            </w:r>
          </w:p>
        </w:tc>
        <w:tc>
          <w:tcPr>
            <w:tcW w:w="1427"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color w:val="ffffff" w:themeColor="background1"/>
              </w:rPr>
              <w:t xml:space="preserve">Action or Objective (from plan)</w:t>
            </w:r>
          </w:p>
        </w:tc>
        <w:tc>
          <w:tcPr>
            <w:tcW w:w="1042" w:type="pct"/>
            <w:tcBorders>
              <w:top w:val="single" w:sz="4" w:color="4f81bd" w:themeColor="accent1"/>
              <w:left w:val="single" w:sz="4" w:color="4f81bd" w:themeColor="accent1"/>
              <w:bottom w:val="single" w:sz="4" w:color="4f81bd" w:themeColor="accent1"/>
              <w:right w:val="single" w:sz="4" w:color="4f81bd" w:themeColor="accent1"/>
            </w:tcBorders>
          </w:tcPr>
          <w:p>
            <w:pPr>
              <w:pBdr>
                <w:top w:val="nil"/>
                <w:left w:val="nil"/>
                <w:bottom w:val="nil"/>
                <w:right w:val="nil"/>
                <w:between w:val="nil"/>
              </w:pBdr>
              <w:rPr/>
            </w:pPr>
            <w:r>
              <w:rPr>
                <w:b w:val="on"/>
              </w:rPr>
              <w:t xml:space="preserve">The SWCD has adopted the Renville County Comprehensive Plan as it's long range plan.  Action items in the plan that would be pertinent to this activity are 7, 11, 13, 17, 20, 29, 35, 36, 38 &amp; 52.</w:t>
            </w:r>
          </w:p>
        </w:tc>
      </w:tr>
      <w:tr>
        <w:trPr>
          <w:trHeight w:val="216" w:hRule="atLeast"/>
        </w:trPr>
        <w:tc>
          <w:tcPr>
            <w:tcW w:w="1546" w:type="pct"/>
            <w:tcBorders>
              <w:top w:val="single" w:sz="4" w:color="4f81bd" w:themeColor="accent1"/>
              <w:left w:val="single" w:sz="4" w:color="4f81bd" w:themeColor="accent1"/>
              <w:bottom w:val="single" w:sz="4" w:color="4f81bd" w:themeColor="accent1"/>
              <w:right w:val="single" w:sz="4" w:color="4f81bd" w:themeColor="accent1"/>
            </w:tcBorders>
            <w:shd w:val="clear" w:color="auto" w:fill="548dd4" w:themeFill="text2" w:themeFillTint="99"/>
          </w:tcPr>
          <w:p>
            <w:pPr>
              <w:widowControl w:val="off"/>
              <w:pBdr>
                <w:top w:val="nil"/>
                <w:left w:val="nil"/>
                <w:bottom w:val="nil"/>
                <w:right w:val="nil"/>
                <w:between w:val="nil"/>
              </w:pBdr>
              <w:rPr>
                <w:color w:val="ffffff" w:themeColor="background1"/>
              </w:rPr>
            </w:pPr>
            <w:r>
              <w:rPr>
                <w:b w:val="on"/>
                <w:color w:val="ffffff" w:themeColor="background1"/>
              </w:rPr>
              <w:t xml:space="preserve">Describe how this activity could be accomplished in the biennium</w:t>
            </w:r>
          </w:p>
        </w:tc>
        <w:tc>
          <w:tcPr>
            <w:tcW w:w="3454" w:type="pct"/>
            <w:gridSpan w:val="3"/>
            <w:tcBorders>
              <w:top w:val="single" w:sz="4" w:color="4f81bd" w:themeColor="accent1"/>
              <w:left w:val="single" w:sz="4" w:color="4f81bd" w:themeColor="accent1"/>
              <w:bottom w:val="single" w:sz="4" w:color="4f81bd" w:themeColor="accent1"/>
              <w:right w:val="single" w:sz="4" w:color="4f81bd" w:themeColor="accent1"/>
            </w:tcBorders>
          </w:tcPr>
          <w:p>
            <w:pPr>
              <w:widowControl w:val="off"/>
              <w:pBdr>
                <w:top w:val="nil"/>
                <w:left w:val="nil"/>
                <w:bottom w:val="nil"/>
                <w:right w:val="nil"/>
                <w:between w:val="nil"/>
              </w:pBdr>
              <w:rPr/>
            </w:pPr>
            <w:r>
              <w:rPr/>
              <w:t xml:space="preserve">As producers learn more about the program through ag publications, and as our staff continue to promote the program with those landowners we are working with on other conservation programs and practices, we can expect the interest to grow.  A employee dedicated to this program will be much more effective in that they will be more efficient in working with landowners.</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p>
      <w:pPr>
        <w:pBdr>
          <w:top w:val="nil"/>
          <w:left w:val="nil"/>
          <w:bottom w:val="nil"/>
          <w:right w:val="nil"/>
          <w:between w:val="nil"/>
        </w:pBdr>
        <w:rPr/>
      </w:pPr>
    </w:p>
    <w:sectPr>
      <w:footerReference w:type="default" r:id="rId5"/>
      <w:type w:val="continuous"/>
      <w:pgSz w:w="15840" w:h="12240" w:orient="landscape"/>
      <w:pgMar w:top="720" w:right="720" w:bottom="720" w:left="720" w:header="720" w:footer="720" w:gutter="0"/>
      <w:pgBorders w:offsetFrom="page">
        <w:top w:val="nil"/>
        <w:left w:val="nil"/>
        <w:bottom w:val="nil"/>
        <w:right w:val="nil"/>
      </w:pgBorders>
    </w:sectPr>
  </w:body>
</w:document>
</file>

<file path=word/fontTable.xml><?xml version="1.0" encoding="utf-8"?>
<w:fonts xmlns:r="http://schemas.openxmlformats.org/officeDocument/2006/relationships" xmlns:w="http://schemas.openxmlformats.org/wordprocessingml/2006/main">
  <w:font w:name="Arial">
    <w:charset w:val="00"/>
    <w:family w:val="swiss"/>
    <w:pitch w:val="variable"/>
  </w:font>
  <w:font w:name="Calibri">
    <w:panose1 w:val="020F0502020204030204"/>
    <w:charset w:val="00"/>
    <w:family w:val="swiss"/>
    <w:pitch w:val="variable"/>
  </w:font>
  <w:font w:name="Cambria">
    <w:panose1 w:val="02040503050406030204"/>
    <w:charset w:val="00"/>
    <w:family w:val="roman"/>
    <w:pitch w:val="variable"/>
  </w:font>
  <w:font w:name="MS Mincho">
    <w:charset w:val="01"/>
    <w:family w:val="nil"/>
    <w:pitch w:val="default"/>
  </w:font>
  <w:font w:name="Times New Roman">
    <w:panose1 w:val="02020603050405020304"/>
    <w:charset w:val="0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Footer"/>
      <w:pBdr>
        <w:top w:val="nil"/>
        <w:left w:val="nil"/>
        <w:bottom w:val="nil"/>
        <w:right w:val="nil"/>
        <w:between w:val="nil"/>
      </w:pBdr>
      <w:rPr/>
    </w:pPr>
    <w:r>
      <w:rPr>
        <w:sz w:val="20"/>
        <w:szCs w:val="20"/>
      </w:rPr>
      <w:t xml:space="preserve">Report created on:</w:t>
    </w:r>
    <w:fldSimple w:instr=" PRINTDATE  \@ &quot;M/d/yy&quot; ">
      <w:r>
        <w:rPr>
          <w:sz w:val="20"/>
          <w:szCs w:val="20"/>
        </w:rPr>
        <w:t xml:space="preserve">4/23/18</w:t>
      </w:r>
    </w:fldSimpl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Page </w:t>
    </w:r>
    <w:r>
      <w:rPr>
        <w:b w:val="on"/>
        <w:sz w:val="20"/>
        <w:szCs w:val="20"/>
      </w:rPr>
      <w:fldChar w:fldCharType="begin"/>
    </w:r>
    <w:r>
      <w:rPr>
        <w:b w:val="on"/>
        <w:sz w:val="20"/>
        <w:szCs w:val="20"/>
      </w:rPr>
      <w:instrText> PAGE </w:instrText>
    </w:r>
    <w:r>
      <w:rPr>
        <w:b w:val="on"/>
        <w:sz w:val="20"/>
        <w:szCs w:val="20"/>
      </w:rPr>
      <w:r>
        <w:fldChar w:fldCharType="separate"/>
      </w:r>
    </w:r>
    <w:r>
      <w:rPr>
        <w:b w:val="on"/>
        <w:sz w:val="20"/>
        <w:szCs w:val="20"/>
      </w:rPr>
      <w:t xml:space="preserve">1</w:t>
    </w:r>
    <w:r>
      <w:rPr>
        <w:b w:val="on"/>
        <w:sz w:val="20"/>
        <w:szCs w:val="20"/>
      </w:rPr>
      <w:fldChar w:fldCharType="end"/>
    </w:r>
    <w:r>
      <w:rPr>
        <w:sz w:val="20"/>
        <w:szCs w:val="20"/>
      </w:rPr>
      <w:t xml:space="preserve"> of </w:t>
    </w:r>
    <w:r>
      <w:rPr>
        <w:b w:val="on"/>
        <w:sz w:val="20"/>
        <w:szCs w:val="20"/>
      </w:rPr>
      <w:fldChar w:fldCharType="begin"/>
    </w:r>
    <w:r>
      <w:rPr>
        <w:b w:val="on"/>
        <w:sz w:val="20"/>
        <w:szCs w:val="20"/>
      </w:rPr>
      <w:instrText> NUMPAGES </w:instrText>
    </w:r>
    <w:r>
      <w:rPr>
        <w:b w:val="on"/>
        <w:sz w:val="20"/>
        <w:szCs w:val="20"/>
      </w:rPr>
      <w:r>
        <w:fldChar w:fldCharType="separate"/>
      </w:r>
    </w:r>
    <w:r>
      <w:rPr>
        <w:b w:val="on"/>
        <w:sz w:val="20"/>
        <w:szCs w:val="20"/>
      </w:rPr>
      <w:t xml:space="preserve">10</w:t>
    </w:r>
    <w:r>
      <w:rPr>
        <w:b w:val="on"/>
        <w:sz w:val="20"/>
        <w:szCs w:val="20"/>
      </w:rPr>
      <w:fldChar w:fldCharType="end"/>
    </w:r>
    <w:r>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 xmlns:w10="urn:schemas-microsoft-com:office:word" xmlns:w="http://schemas.openxmlformats.org/wordprocessingml/2006/main" xmlns:sl="http://schemas.openxmlformats.org/schemaLibrary/2006/main">
  <w:defaultTabStop w:val="720"/>
  <w:compat>
    <w:compatSetting w:name="compatibilityMode" w:uri="http://schemas.microsoft.com/office/word" w:val="14"/>
  </w:compat>
  <w:clrSchemeMapping w:bg1="light1" w:t2="dark2" w:bg2="light2" w:t1="dark1"/>
</w:settings>
</file>

<file path=word/styles.xml><?xml version="1.0" encoding="utf-8"?>
<w:styles xmlns:r="http://schemas.openxmlformats.org/officeDocument/2006/relationships" xmlns:w="http://schemas.openxmlformats.org/wordprocessingml/2006/main">
  <w:docDefaults>
    <w:rPrDefault>
      <w:rPr>
        <w:rFonts w:asciiTheme="minorHAnsi" w:hAnsiTheme="minorHAnsi" w:cstheme="minorBidi" w:eastAsiaTheme="minorHAnsi"/>
        <w:sz w:val="22"/>
        <w:szCs w:val="22"/>
        <w:lang w:val="EN-US" w:eastAsia="EN-US" w:bidi="AR-SA"/>
      </w:rPr>
    </w:rPrDefault>
    <w:pPrDefault>
      <w:pPr>
        <w:pBdr>
          <w:top w:val="nil"/>
          <w:left w:val="nil"/>
          <w:bottom w:val="nil"/>
          <w:right w:val="nil"/>
          <w:between w:val="nil"/>
        </w:pBdr>
        <w:spacing w:after="200" w:line="276" w:lineRule="auto"/>
      </w:pPr>
    </w:pPrDefault>
  </w:docDefaults>
  <w:style w:type="paragraph" w:default="1" w:styleId="Normal">
    <w:name w:val="Normal"/>
    <w:pPr>
      <w:pBdr>
        <w:top w:val="nil"/>
        <w:left w:val="nil"/>
        <w:bottom w:val="nil"/>
        <w:right w:val="nil"/>
        <w:between w:val="nil"/>
      </w:pBdr>
    </w:pPr>
    <w:rPr>
      <w:rFonts w:eastAsiaTheme="minorEastAsia"/>
      <w:sz w:val="22"/>
      <w:szCs w:val="22"/>
    </w:rPr>
  </w:style>
  <w:style w:type="paragraph" w:styleId="Heading2">
    <w:name w:val="heading 2"/>
    <w:basedOn w:val="Normal"/>
    <w:link w:val="Heading2Char"/>
    <w:pPr>
      <w:keepNext w:val="on"/>
      <w:keepLines w:val="on"/>
      <w:pBdr>
        <w:top w:val="nil"/>
        <w:left w:val="nil"/>
        <w:bottom w:val="nil"/>
        <w:right w:val="nil"/>
        <w:between w:val="nil"/>
      </w:pBdr>
      <w:spacing w:before="200" w:after="0"/>
      <w:outlineLvl w:val="1"/>
    </w:pPr>
    <w:rPr>
      <w:rFonts w:asciiTheme="majorHAnsi" w:hAnsiTheme="majorHAnsi" w:cstheme="majorBidi" w:eastAsiaTheme="majorEastAsia"/>
      <w:b w:val="on"/>
      <w:color w:val="4f81bd" w:themeColor="accent1"/>
      <w:sz w:val="26"/>
      <w:szCs w:val="26"/>
    </w:rPr>
  </w:style>
  <w:style w:type="character" w:default="1" w:styleId="DefaultParagraphFont">
    <w:name w:val="Default Paragraph Font"/>
    <w:pPr>
      <w:pBdr>
        <w:top w:val="nil"/>
        <w:left w:val="nil"/>
        <w:bottom w:val="nil"/>
        <w:right w:val="nil"/>
        <w:between w:val="nil"/>
      </w:pBdr>
    </w:pPr>
    <w:rPr>
      <w:sz w:val="22"/>
      <w:szCs w:val="22"/>
    </w:rPr>
  </w:style>
  <w:style w:type="table" w:default="1" w:styleId="TableNormal">
    <w:name w:val="Normal Table"/>
    <w:pPr>
      <w:pBdr>
        <w:top w:val="nil"/>
        <w:left w:val="nil"/>
        <w:bottom w:val="nil"/>
        <w:right w:val="nil"/>
        <w:between w:val="nil"/>
      </w:pBdr>
    </w:pPr>
    <w:rPr>
      <w:sz w:val="22"/>
      <w:szCs w:val="22"/>
    </w:rPr>
    <w:tblPr>
      <w:tblW w:w="0" w:type="dxa"/>
      <w:tblInd w:w="0" w:type="dxa"/>
      <w:tblCellMar>
        <w:top w:w="0" w:type="dxa"/>
        <w:left w:w="108" w:type="dxa"/>
        <w:bottom w:w="0" w:type="dxa"/>
        <w:right w:w="108" w:type="dxa"/>
      </w:tblCellMar>
    </w:tblPr>
    <w:trPr/>
    <w:tcPr/>
  </w:style>
  <w:style w:type="numbering" w:default="1" w:styleId="NoList">
    <w:name w:val="No List"/>
    <w:pPr>
      <w:pBdr>
        <w:top w:val="nil"/>
        <w:left w:val="nil"/>
        <w:bottom w:val="nil"/>
        <w:right w:val="nil"/>
        <w:between w:val="nil"/>
      </w:pBdr>
    </w:pPr>
    <w:rPr>
      <w:sz w:val="22"/>
      <w:szCs w:val="22"/>
    </w:rPr>
  </w:style>
  <w:style w:type="character" w:styleId="Heading2Char">
    <w:name w:val="Heading 2 Char"/>
    <w:basedOn w:val="DefaultParagraphFont"/>
    <w:link w:val="Heading2"/>
    <w:pPr>
      <w:pBdr>
        <w:top w:val="nil"/>
        <w:left w:val="nil"/>
        <w:bottom w:val="nil"/>
        <w:right w:val="nil"/>
        <w:between w:val="nil"/>
      </w:pBdr>
    </w:pPr>
    <w:rPr>
      <w:rFonts w:asciiTheme="majorHAnsi" w:hAnsiTheme="majorHAnsi" w:cstheme="majorBidi" w:eastAsiaTheme="majorEastAsia"/>
      <w:b w:val="on"/>
      <w:color w:val="4f81bd" w:themeColor="accent1"/>
      <w:sz w:val="26"/>
      <w:szCs w:val="26"/>
    </w:rPr>
  </w:style>
  <w:style w:type="paragraph" w:styleId="Footer">
    <w:name w:val="footer"/>
    <w:basedOn w:val="Normal"/>
    <w:link w:val="FooterChar"/>
    <w:pPr>
      <w:pBdr>
        <w:top w:val="nil"/>
        <w:left w:val="nil"/>
        <w:bottom w:val="nil"/>
        <w:right w:val="nil"/>
        <w:between w:val="nil"/>
      </w:pBdr>
      <w:tabs>
        <w:tab w:val="center" w:leader="none" w:pos="4680"/>
        <w:tab w:val="right" w:leader="none" w:pos="9360"/>
      </w:tabs>
      <w:spacing w:after="0" w:line="240" w:lineRule="auto"/>
    </w:pPr>
    <w:rPr/>
  </w:style>
  <w:style w:type="character" w:styleId="FooterChar">
    <w:name w:val="Footer Char"/>
    <w:basedOn w:val="DefaultParagraphFont"/>
    <w:link w:val="Footer"/>
    <w:pPr>
      <w:pBdr>
        <w:top w:val="nil"/>
        <w:left w:val="nil"/>
        <w:bottom w:val="nil"/>
        <w:right w:val="nil"/>
        <w:between w:val="nil"/>
      </w:pBdr>
    </w:pPr>
    <w:rPr>
      <w:rFonts w:eastAsiaTheme="minorEastAsia"/>
    </w:rPr>
  </w:style>
  <w:style w:type="table" w:styleId="LightGrid-Accent1">
    <w:name w:val="Light Grid Accent 1"/>
    <w:basedOn w:val="TableNormal"/>
    <w:pPr>
      <w:pBdr>
        <w:top w:val="nil"/>
        <w:left w:val="nil"/>
        <w:bottom w:val="nil"/>
        <w:right w:val="nil"/>
        <w:between w:val="nil"/>
      </w:pBdr>
      <w:spacing w:after="0" w:line="240" w:lineRule="auto"/>
    </w:pPr>
    <w:rPr/>
    <w:tblPr>
      <w:tblW w:w="0" w:type="dxa"/>
      <w:tblBorders>
        <w:top w:val="single" w:sz="8" w:color="4f81bd" w:themeColor="accent1"/>
        <w:left w:val="single" w:sz="8" w:color="4f81bd" w:themeColor="accent1"/>
        <w:bottom w:val="single" w:sz="8" w:color="4f81bd" w:themeColor="accent1"/>
        <w:right w:val="single" w:sz="8" w:color="4f81bd" w:themeColor="accent1"/>
        <w:insideH w:val="single" w:sz="8" w:color="4f81bd" w:themeColor="accent1"/>
        <w:insideV w:val="single" w:sz="8" w:color="4f81bd" w:themeColor="accent1"/>
      </w:tblBorders>
    </w:tblPr>
    <w:trPr/>
    <w:tcPr/>
    <w:tblStylePr w:type="firstRow">
      <w:rPr>
        <w:rFonts w:asciiTheme="majorHAnsi" w:hAnsiTheme="majorHAnsi" w:cstheme="majorBidi" w:eastAsiaTheme="majorEastAsia"/>
        <w:b w:val="on"/>
        <w:sz w:val="20"/>
        <w:szCs w:val="20"/>
      </w:rPr>
      <w:tcPr>
        <w:tcBorders>
          <w:top w:val="single" w:sz="8" w:color="4f81bd" w:themeColor="accent1"/>
          <w:left w:val="single" w:sz="8" w:color="4f81bd" w:themeColor="accent1"/>
          <w:bottom w:val="single" w:sz="18" w:color="4f81bd" w:themeColor="accent1"/>
          <w:right w:val="single" w:sz="8" w:color="4f81bd" w:themeColor="accent1"/>
        </w:tcBorders>
      </w:tcPr>
    </w:tblStylePr>
    <w:tblStylePr w:type="lastRow">
      <w:rPr>
        <w:rFonts w:asciiTheme="majorHAnsi" w:hAnsiTheme="majorHAnsi" w:cstheme="majorBidi" w:eastAsiaTheme="majorEastAsia"/>
        <w:b w:val="on"/>
        <w:sz w:val="20"/>
        <w:szCs w:val="20"/>
      </w:rPr>
      <w:tcPr>
        <w:tcBorders>
          <w:top w:val="double" w:sz="6" w:color="4f81bd" w:themeColor="accent1"/>
          <w:left w:val="single" w:sz="8" w:color="4f81bd" w:themeColor="accent1"/>
          <w:bottom w:val="single" w:sz="8" w:color="4f81bd" w:themeColor="accent1"/>
          <w:right w:val="single" w:sz="8" w:color="4f81bd" w:themeColor="accent1"/>
        </w:tcBorders>
      </w:tcPr>
    </w:tblStylePr>
    <w:tblStylePr w:type="firstCol">
      <w:rPr>
        <w:rFonts w:asciiTheme="majorHAnsi" w:hAnsiTheme="majorHAnsi" w:cstheme="majorBidi" w:eastAsiaTheme="majorEastAsia"/>
        <w:b w:val="on"/>
        <w:sz w:val="20"/>
        <w:szCs w:val="20"/>
      </w:rPr>
      <w:tcPr/>
    </w:tblStylePr>
    <w:tblStylePr w:type="lastCol">
      <w:rPr>
        <w:rFonts w:asciiTheme="majorHAnsi" w:hAnsiTheme="majorHAnsi" w:cstheme="majorBidi" w:eastAsiaTheme="majorEastAsia"/>
        <w:b w:val="on"/>
        <w:sz w:val="20"/>
        <w:szCs w:val="20"/>
      </w:rPr>
      <w:tcPr>
        <w:tcBorders>
          <w:top w:val="single" w:sz="8" w:color="4f81bd" w:themeColor="accent1"/>
          <w:left w:val="single" w:sz="8" w:color="4f81bd" w:themeColor="accent1"/>
          <w:bottom w:val="single" w:sz="8" w:color="4f81bd" w:themeColor="accent1"/>
          <w:right w:val="single" w:sz="8" w:color="4f81bd" w:themeColor="accent1"/>
        </w:tcBorders>
      </w:tcPr>
    </w:tblStylePr>
    <w:tblStylePr w:type="band1Vert">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tblStylePr>
    <w:tblStylePr w:type="band1Horz">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tblStylePr>
    <w:tblStylePr w:type="band2Horz">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tcPr>
    </w:tblStylePr>
  </w:style>
  <w:style w:type="table" w:styleId="TableGrid">
    <w:name w:val="Table Grid"/>
    <w:basedOn w:val="TableNormal"/>
    <w:pPr>
      <w:pBdr>
        <w:top w:val="nil"/>
        <w:left w:val="nil"/>
        <w:bottom w:val="nil"/>
        <w:right w:val="nil"/>
        <w:between w:val="nil"/>
      </w:pBdr>
    </w:pPr>
    <w:rPr/>
    <w:tblPr>
      <w:tblW w:w="0" w:type="dxa"/>
      <w:tblLayout w:type="fixed"/>
    </w:tblPr>
    <w:trPr/>
    <w:tcPr/>
  </w:style>
</w:styles>
</file>

<file path=word/_rels/document.xml.rels><?xml version="1.0" encoding="utf-8"?>
<Relationships xmlns="http://schemas.openxmlformats.org/package/2006/relationships">
  <Relationship Id="rId1" Type="http://schemas.openxmlformats.org/officeDocument/2006/relationships/settings" Target="settings.xml" />
  <Relationship Id="rId2" Type="http://schemas.openxmlformats.org/officeDocument/2006/relationships/fontTable" Target="fontTable.xml" />
  <Relationship Id="rId3" Type="http://schemas.openxmlformats.org/officeDocument/2006/relationships/styles" Target="styles.xml" />
  <Relationship Id="rId4" Type="http://schemas.openxmlformats.org/officeDocument/2006/relationships/theme" Target="theme/theme1.xml" />
  <Relationship Id="rId5" Type="http://schemas.openxmlformats.org/officeDocument/2006/relationships/footer" Target="footer1.xml" />
  <Relationship Id="rId7" Type="http://schemas.openxmlformats.org/officeDocument/2006/relationships/image" Target="media/image1.png" />
</Relationships>
</file>

<file path=word/theme/theme1.xml><?xml version="1.0" encoding="utf-8"?>
<a:theme xmlns:a="http://schemas.openxmlformats.org/drawingml/2006/main" xmlns:r="http://schemas.openxmlformats.org/officeDocument/2006/relationship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10</Pages>
  <Application>Microsoft Office Word</Application>
  <Company>Board of Water and Soil Resources (BWSR)</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2018-04-23T21:18:00Z</dcterms:created>
  <dcterms:modified xsi:type="dcterms:W3CDTF">2018-04-23T21:18:00Z</dcterms:modified>
</cp:coreProperties>
</file>